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63" w:rsidRPr="00F26CA9" w:rsidRDefault="00843B47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учащихся группы 3</w:t>
      </w:r>
      <w:r w:rsidR="00F26CA9" w:rsidRPr="00F26CA9">
        <w:rPr>
          <w:rFonts w:ascii="Times New Roman" w:hAnsi="Times New Roman" w:cs="Times New Roman"/>
          <w:b/>
          <w:sz w:val="24"/>
          <w:szCs w:val="24"/>
        </w:rPr>
        <w:t>02 з/о</w:t>
      </w:r>
    </w:p>
    <w:p w:rsidR="00F26CA9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Специальность 13.02.03. Электрические станции, сети и системы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МДК 0</w:t>
      </w:r>
      <w:r w:rsidR="002E70DF">
        <w:rPr>
          <w:rFonts w:ascii="Times New Roman" w:hAnsi="Times New Roman" w:cs="Times New Roman"/>
          <w:b/>
          <w:sz w:val="24"/>
          <w:szCs w:val="24"/>
        </w:rPr>
        <w:t>2</w:t>
      </w:r>
      <w:r w:rsidR="002F5E08">
        <w:rPr>
          <w:rFonts w:ascii="Times New Roman" w:hAnsi="Times New Roman" w:cs="Times New Roman"/>
          <w:b/>
          <w:sz w:val="24"/>
          <w:szCs w:val="24"/>
        </w:rPr>
        <w:t>.02</w:t>
      </w:r>
      <w:r w:rsidRPr="00F26C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70DF" w:rsidRPr="002E70DF">
        <w:rPr>
          <w:rFonts w:ascii="Times New Roman" w:hAnsi="Times New Roman" w:cs="Times New Roman"/>
          <w:b/>
          <w:sz w:val="24"/>
          <w:szCs w:val="24"/>
        </w:rPr>
        <w:t>Техническая эксплуатация электрооборудования электрических станций, сетей и систем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варианта=№ по списку группы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CA9">
        <w:rPr>
          <w:rFonts w:ascii="Times New Roman" w:hAnsi="Times New Roman" w:cs="Times New Roman"/>
          <w:sz w:val="24"/>
          <w:szCs w:val="24"/>
        </w:rPr>
        <w:t>Контрольная работа выполняется в тетради в клетку 12 листов</w:t>
      </w:r>
      <w:r w:rsidR="005D0134" w:rsidRPr="005D0134">
        <w:rPr>
          <w:rFonts w:ascii="Times New Roman" w:hAnsi="Times New Roman" w:cs="Times New Roman"/>
          <w:sz w:val="24"/>
          <w:szCs w:val="24"/>
        </w:rPr>
        <w:t xml:space="preserve"> (</w:t>
      </w:r>
      <w:r w:rsidR="005D0134">
        <w:rPr>
          <w:rFonts w:ascii="Times New Roman" w:hAnsi="Times New Roman" w:cs="Times New Roman"/>
          <w:sz w:val="24"/>
          <w:szCs w:val="24"/>
        </w:rPr>
        <w:t>таблицы и схемы выполняются карандашом и линейкой)</w:t>
      </w:r>
      <w:r w:rsidRPr="00F26CA9">
        <w:rPr>
          <w:rFonts w:ascii="Times New Roman" w:hAnsi="Times New Roman" w:cs="Times New Roman"/>
          <w:sz w:val="24"/>
          <w:szCs w:val="24"/>
        </w:rPr>
        <w:t xml:space="preserve"> или в электронном варианте, распечатанная в формате брошюры.</w:t>
      </w:r>
    </w:p>
    <w:p w:rsidR="00F26CA9" w:rsidRPr="005D0134" w:rsidRDefault="005D0134" w:rsidP="005D01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3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вопрос из таблицы в соответствии с вариантом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 из таблицы в соответствии с вариантом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Библиография (список используемой литературы,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0134" w:rsidRPr="005D0134" w:rsidRDefault="005D0134" w:rsidP="005D013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Готовая контрольная работа отправляется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enemchinova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</w:rPr>
          <w:t>1979@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26CA9" w:rsidRPr="005D0134" w:rsidTr="00F26CA9">
        <w:tc>
          <w:tcPr>
            <w:tcW w:w="1242" w:type="dxa"/>
          </w:tcPr>
          <w:p w:rsidR="00F26CA9" w:rsidRPr="005D0134" w:rsidRDefault="00F26CA9" w:rsidP="00F26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8329" w:type="dxa"/>
          </w:tcPr>
          <w:p w:rsidR="00F26CA9" w:rsidRPr="005D0134" w:rsidRDefault="00F26CA9" w:rsidP="00F26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0B10" w:rsidRPr="002E0B10" w:rsidRDefault="002F5E08" w:rsidP="002E0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EA">
              <w:rPr>
                <w:rFonts w:ascii="Times New Roman" w:hAnsi="Times New Roman"/>
                <w:sz w:val="24"/>
                <w:szCs w:val="24"/>
              </w:rPr>
              <w:t xml:space="preserve">Трехфазное короткое замыкание в цепи, питающейся от шин неизменного напряжения. </w:t>
            </w:r>
          </w:p>
          <w:p w:rsidR="005D0134" w:rsidRPr="002F5E08" w:rsidRDefault="002F5E08" w:rsidP="002E0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08">
              <w:rPr>
                <w:rFonts w:ascii="Times New Roman" w:hAnsi="Times New Roman"/>
                <w:sz w:val="24"/>
                <w:szCs w:val="24"/>
              </w:rPr>
              <w:t>Способы изображени</w:t>
            </w:r>
            <w:r w:rsidR="002E0B10">
              <w:rPr>
                <w:rFonts w:ascii="Times New Roman" w:hAnsi="Times New Roman"/>
                <w:sz w:val="24"/>
                <w:szCs w:val="24"/>
              </w:rPr>
              <w:t>я реле на принципиальных схемах</w:t>
            </w:r>
            <w:r w:rsidRPr="002F5E08">
              <w:rPr>
                <w:rFonts w:ascii="Times New Roman" w:hAnsi="Times New Roman"/>
                <w:sz w:val="24"/>
                <w:szCs w:val="24"/>
              </w:rPr>
              <w:t>. Классификация реле.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F5E08" w:rsidRDefault="002F5E08" w:rsidP="002F5E08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0CEA">
              <w:rPr>
                <w:rFonts w:ascii="Times New Roman" w:hAnsi="Times New Roman"/>
                <w:sz w:val="24"/>
                <w:szCs w:val="24"/>
              </w:rPr>
              <w:t>Трехфазное короткое замыкание в цепи, питающейся от генератора ограниченной мощности. Сверхпереходные параметры генератора.</w:t>
            </w:r>
            <w:r w:rsidR="002E70DF" w:rsidRPr="002F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134" w:rsidRPr="005D0134" w:rsidRDefault="002E0B10" w:rsidP="002E0B1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58A">
              <w:rPr>
                <w:rFonts w:ascii="Times New Roman" w:hAnsi="Times New Roman"/>
                <w:sz w:val="24"/>
                <w:szCs w:val="24"/>
              </w:rPr>
              <w:t xml:space="preserve">Назначение постоянного и переменного оперативного тока. 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F5E08" w:rsidRPr="002E0B10" w:rsidRDefault="002E0B10" w:rsidP="002E0B10">
            <w:pPr>
              <w:pStyle w:val="a4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EA">
              <w:rPr>
                <w:rFonts w:ascii="Times New Roman" w:hAnsi="Times New Roman"/>
                <w:sz w:val="24"/>
                <w:szCs w:val="24"/>
              </w:rPr>
              <w:t>Составляющие полного тока КЗ. Ударный ток К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A27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5E08" w:rsidRPr="002E0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134" w:rsidRPr="005D0134" w:rsidRDefault="002E0B10" w:rsidP="002E0B1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58A">
              <w:rPr>
                <w:rFonts w:ascii="Times New Roman" w:hAnsi="Times New Roman"/>
                <w:sz w:val="24"/>
                <w:szCs w:val="24"/>
              </w:rPr>
              <w:t>Назначение постоянного и переменного оперативного тока</w:t>
            </w:r>
            <w:r w:rsidR="002E70DF" w:rsidRPr="000A27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E0B10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F5E08" w:rsidRDefault="002F5E08" w:rsidP="002F5E08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91643">
              <w:rPr>
                <w:rFonts w:ascii="Times New Roman" w:hAnsi="Times New Roman"/>
                <w:sz w:val="24"/>
                <w:szCs w:val="24"/>
              </w:rPr>
              <w:t>Принципы составления схем замещени</w:t>
            </w:r>
            <w:r>
              <w:rPr>
                <w:rFonts w:ascii="Times New Roman" w:hAnsi="Times New Roman"/>
                <w:sz w:val="24"/>
                <w:szCs w:val="24"/>
              </w:rPr>
              <w:t>я отдельных последовательностей</w:t>
            </w:r>
            <w:r w:rsidRPr="002F5E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D615B" w:rsidRPr="008D615B" w:rsidRDefault="002E0B10" w:rsidP="002F5E0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58A">
              <w:rPr>
                <w:rFonts w:ascii="Times New Roman" w:hAnsi="Times New Roman"/>
                <w:sz w:val="24"/>
                <w:szCs w:val="24"/>
              </w:rPr>
              <w:t>Источники оперативного тока</w:t>
            </w:r>
            <w:r w:rsidR="002E7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2F5E08" w:rsidP="008D615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3">
              <w:rPr>
                <w:rFonts w:ascii="Times New Roman" w:hAnsi="Times New Roman"/>
                <w:sz w:val="24"/>
                <w:szCs w:val="24"/>
              </w:rPr>
              <w:t>Расчетные формулы для определения токов и напряжений при различных видах несимметричных 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70DF" w:rsidRPr="003D5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D615B" w:rsidRPr="008D615B" w:rsidRDefault="00D00305" w:rsidP="00D0030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58A">
              <w:rPr>
                <w:rFonts w:ascii="Times New Roman" w:hAnsi="Times New Roman"/>
                <w:sz w:val="24"/>
                <w:szCs w:val="24"/>
              </w:rPr>
              <w:t>Способы регулирования параметров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олупроводниковых</w:t>
            </w:r>
            <w:r w:rsidRPr="001D458A">
              <w:rPr>
                <w:rFonts w:ascii="Times New Roman" w:hAnsi="Times New Roman"/>
                <w:sz w:val="24"/>
                <w:szCs w:val="24"/>
              </w:rPr>
              <w:t xml:space="preserve"> реле тока и напряжения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0B10" w:rsidRPr="00591643" w:rsidRDefault="002E0B10" w:rsidP="002E0B10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91643">
              <w:rPr>
                <w:rFonts w:ascii="Times New Roman" w:hAnsi="Times New Roman"/>
                <w:sz w:val="24"/>
                <w:szCs w:val="24"/>
              </w:rPr>
              <w:t>Комплексные схемы замещения для различных несимметричных КЗ.</w:t>
            </w:r>
          </w:p>
          <w:p w:rsidR="008D615B" w:rsidRPr="008D615B" w:rsidRDefault="00D00305" w:rsidP="002E0B1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58A">
              <w:rPr>
                <w:rFonts w:ascii="Times New Roman" w:hAnsi="Times New Roman"/>
                <w:sz w:val="24"/>
                <w:szCs w:val="24"/>
              </w:rPr>
              <w:t>Время-токовые характеристики реле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индукционных реле</w:t>
            </w:r>
            <w:r w:rsidR="002E70DF" w:rsidRPr="003D5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2E0B10" w:rsidP="008D615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3">
              <w:rPr>
                <w:rFonts w:ascii="Times New Roman" w:hAnsi="Times New Roman"/>
                <w:sz w:val="24"/>
                <w:szCs w:val="24"/>
              </w:rPr>
              <w:t>Уровни токов КЗ в современных энергосист</w:t>
            </w:r>
            <w:r>
              <w:rPr>
                <w:rFonts w:ascii="Times New Roman" w:hAnsi="Times New Roman"/>
                <w:sz w:val="24"/>
                <w:szCs w:val="24"/>
              </w:rPr>
              <w:t>емах. Способы снижения токов КЗ</w:t>
            </w:r>
            <w:r w:rsidR="002E70DF" w:rsidRPr="003D57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15B" w:rsidRPr="008D615B" w:rsidRDefault="00D00305" w:rsidP="008D615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58A">
              <w:rPr>
                <w:rFonts w:ascii="Times New Roman" w:hAnsi="Times New Roman"/>
                <w:sz w:val="24"/>
                <w:szCs w:val="24"/>
              </w:rPr>
              <w:t>Поляризованные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реле. Принцип действия, назначение</w:t>
            </w:r>
            <w:r w:rsidR="002E70DF" w:rsidRPr="003D5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2E0B10" w:rsidP="008D615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3">
              <w:rPr>
                <w:rFonts w:ascii="Times New Roman" w:hAnsi="Times New Roman"/>
                <w:sz w:val="24"/>
                <w:szCs w:val="24"/>
              </w:rPr>
              <w:t>Применение токоограничивающих реакторов: типы, конструк</w:t>
            </w:r>
            <w:r>
              <w:rPr>
                <w:rFonts w:ascii="Times New Roman" w:hAnsi="Times New Roman"/>
                <w:sz w:val="24"/>
                <w:szCs w:val="24"/>
              </w:rPr>
              <w:t>ции, параметры, схемы включения</w:t>
            </w:r>
            <w:r w:rsidR="002E70DF" w:rsidRPr="003D57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15B" w:rsidRPr="008D615B" w:rsidRDefault="00D00305" w:rsidP="008D615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Промежуточное </w:t>
            </w:r>
            <w:r>
              <w:rPr>
                <w:rFonts w:ascii="Times New Roman" w:hAnsi="Times New Roman"/>
                <w:sz w:val="24"/>
                <w:szCs w:val="24"/>
              </w:rPr>
              <w:t>реле. Принцип действия, назначение</w:t>
            </w:r>
            <w:r w:rsidR="002E70DF" w:rsidRPr="003D5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0B10" w:rsidRPr="002E0B10" w:rsidRDefault="002E0B10" w:rsidP="008D615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E">
              <w:rPr>
                <w:rFonts w:ascii="Times New Roman" w:hAnsi="Times New Roman"/>
                <w:color w:val="000000"/>
                <w:sz w:val="24"/>
                <w:szCs w:val="24"/>
              </w:rPr>
              <w:t>Защита трансформаторов и автотрансформаторов. Газовая защита. Принцип действия, устройство, требования к установке газового р</w:t>
            </w:r>
            <w:r w:rsidRPr="00D8119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Pr="00D811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615B" w:rsidRPr="008D615B" w:rsidRDefault="00D00305" w:rsidP="00D0030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  <w:r>
              <w:rPr>
                <w:rFonts w:ascii="Times New Roman" w:hAnsi="Times New Roman"/>
                <w:sz w:val="24"/>
                <w:szCs w:val="24"/>
              </w:rPr>
              <w:t>. Принцип действия, назначение</w:t>
            </w:r>
            <w:r w:rsidR="002E70DF" w:rsidRPr="003D5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Default="002E0B10" w:rsidP="002E70D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Дифференциальная защита на трансформаторах (автотрансформ</w:t>
            </w:r>
            <w:r w:rsidRPr="00D8119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119E">
              <w:rPr>
                <w:rFonts w:ascii="Times New Roman" w:hAnsi="Times New Roman"/>
                <w:color w:val="000000"/>
                <w:sz w:val="24"/>
                <w:szCs w:val="24"/>
              </w:rPr>
              <w:t>торах). Принцип действия</w:t>
            </w:r>
            <w:r w:rsidR="002E70DF" w:rsidRPr="002E7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15B" w:rsidRPr="008D615B" w:rsidRDefault="00D00305" w:rsidP="002E70D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Указательное реле</w:t>
            </w:r>
            <w:r>
              <w:rPr>
                <w:rFonts w:ascii="Times New Roman" w:hAnsi="Times New Roman"/>
                <w:sz w:val="24"/>
                <w:szCs w:val="24"/>
              </w:rPr>
              <w:t>. Принцип действия, назначение</w:t>
            </w:r>
            <w:r w:rsidR="00F66308" w:rsidRPr="003D57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8D615B" w:rsidRDefault="002E0B10" w:rsidP="002E0B1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Резервирование действия релейных защит и выключателей. </w:t>
            </w:r>
            <w:r w:rsidR="00F66308" w:rsidRPr="00F66308">
              <w:rPr>
                <w:rFonts w:ascii="Times New Roman" w:hAnsi="Times New Roman" w:cs="Times New Roman"/>
                <w:sz w:val="24"/>
                <w:szCs w:val="24"/>
              </w:rPr>
              <w:t>Техника операций с коммутационными аппаратами.</w:t>
            </w:r>
            <w:r w:rsidR="00F6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308" w:rsidRPr="00F6630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основных операций.</w:t>
            </w:r>
          </w:p>
          <w:p w:rsidR="00D00305" w:rsidRPr="008D615B" w:rsidRDefault="00D00305" w:rsidP="002E0B1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5D">
              <w:rPr>
                <w:rFonts w:ascii="Times New Roman" w:hAnsi="Times New Roman"/>
                <w:sz w:val="24"/>
                <w:szCs w:val="24"/>
              </w:rPr>
              <w:t>Токовая отсечка, принцип действия, схема.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66308" w:rsidRDefault="002E0B10" w:rsidP="00F6630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3">
              <w:rPr>
                <w:rFonts w:ascii="Times New Roman" w:hAnsi="Times New Roman"/>
                <w:sz w:val="24"/>
                <w:szCs w:val="24"/>
              </w:rPr>
              <w:t>Выбор секционных и линейных реакторов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15B" w:rsidRPr="008D615B" w:rsidRDefault="00D00305" w:rsidP="00F6630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Ступенчатая токовая защита</w:t>
            </w:r>
            <w:r w:rsidR="00F66308" w:rsidRPr="00F66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66308" w:rsidRPr="002E0B10" w:rsidRDefault="002E0B10" w:rsidP="002E0B10">
            <w:pPr>
              <w:pStyle w:val="a4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 выполнения УРОВ</w:t>
            </w:r>
            <w:r w:rsidR="00F66308" w:rsidRPr="002E0B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8D615B" w:rsidRPr="008D615B" w:rsidRDefault="00F66308" w:rsidP="002E0B1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00305" w:rsidRPr="00F73183">
              <w:rPr>
                <w:rFonts w:ascii="Times New Roman" w:hAnsi="Times New Roman"/>
                <w:sz w:val="24"/>
                <w:szCs w:val="24"/>
              </w:rPr>
              <w:t>Защита от замыканий на землю в электрических сетях.</w:t>
            </w:r>
          </w:p>
        </w:tc>
      </w:tr>
      <w:tr w:rsidR="002E0B10" w:rsidTr="00F26CA9">
        <w:tc>
          <w:tcPr>
            <w:tcW w:w="1242" w:type="dxa"/>
          </w:tcPr>
          <w:p w:rsidR="002E0B10" w:rsidRPr="00F26CA9" w:rsidRDefault="002E0B10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0B10" w:rsidRPr="002E0B10" w:rsidRDefault="002E0B10" w:rsidP="00D0030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58A">
              <w:rPr>
                <w:rFonts w:ascii="Times New Roman" w:hAnsi="Times New Roman"/>
                <w:sz w:val="24"/>
                <w:szCs w:val="24"/>
              </w:rPr>
              <w:t>Схемы соединения обмоток трансформаторов тока и реле. Коэффициент схемы.</w:t>
            </w:r>
          </w:p>
          <w:p w:rsidR="002E0B10" w:rsidRDefault="00D00305" w:rsidP="00D0030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183">
              <w:rPr>
                <w:rFonts w:ascii="Times New Roman" w:hAnsi="Times New Roman"/>
                <w:sz w:val="24"/>
                <w:szCs w:val="24"/>
              </w:rPr>
              <w:t>Защита кабельных линий напряжением 6-10 кВ</w:t>
            </w:r>
          </w:p>
        </w:tc>
      </w:tr>
      <w:tr w:rsidR="002E0B10" w:rsidTr="00F26CA9">
        <w:tc>
          <w:tcPr>
            <w:tcW w:w="1242" w:type="dxa"/>
          </w:tcPr>
          <w:p w:rsidR="002E0B10" w:rsidRPr="00F26CA9" w:rsidRDefault="002E0B10" w:rsidP="002F5E0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0B10" w:rsidRPr="00D00305" w:rsidRDefault="002E0B10" w:rsidP="00D0030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58A">
              <w:rPr>
                <w:rFonts w:ascii="Times New Roman" w:hAnsi="Times New Roman"/>
                <w:sz w:val="24"/>
                <w:szCs w:val="24"/>
              </w:rPr>
              <w:t>Полупроводниковые реле тока и напряжения</w:t>
            </w:r>
            <w:r w:rsidR="00D00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305" w:rsidRPr="00D00305" w:rsidRDefault="00D00305" w:rsidP="00D0030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05">
              <w:rPr>
                <w:rFonts w:ascii="Times New Roman" w:hAnsi="Times New Roman"/>
                <w:sz w:val="24"/>
                <w:szCs w:val="24"/>
              </w:rPr>
              <w:t>Конструкция трансформатора тока нулевой последовательности.</w:t>
            </w:r>
          </w:p>
        </w:tc>
      </w:tr>
    </w:tbl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CA9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26CA9" w:rsidRPr="00F2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0E9"/>
    <w:multiLevelType w:val="hybridMultilevel"/>
    <w:tmpl w:val="7362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3E4"/>
    <w:multiLevelType w:val="hybridMultilevel"/>
    <w:tmpl w:val="6A8859B0"/>
    <w:lvl w:ilvl="0" w:tplc="C67E4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334"/>
    <w:multiLevelType w:val="hybridMultilevel"/>
    <w:tmpl w:val="C49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DAA"/>
    <w:multiLevelType w:val="hybridMultilevel"/>
    <w:tmpl w:val="8848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2728"/>
    <w:multiLevelType w:val="hybridMultilevel"/>
    <w:tmpl w:val="28A4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19B"/>
    <w:multiLevelType w:val="hybridMultilevel"/>
    <w:tmpl w:val="3A32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E4687"/>
    <w:multiLevelType w:val="hybridMultilevel"/>
    <w:tmpl w:val="E77A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45696"/>
    <w:multiLevelType w:val="hybridMultilevel"/>
    <w:tmpl w:val="B81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3B3"/>
    <w:multiLevelType w:val="hybridMultilevel"/>
    <w:tmpl w:val="80C2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4E04"/>
    <w:multiLevelType w:val="hybridMultilevel"/>
    <w:tmpl w:val="7228E6A8"/>
    <w:lvl w:ilvl="0" w:tplc="ED3EED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423"/>
    <w:multiLevelType w:val="hybridMultilevel"/>
    <w:tmpl w:val="4F281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58BE"/>
    <w:multiLevelType w:val="hybridMultilevel"/>
    <w:tmpl w:val="7362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5B9C"/>
    <w:multiLevelType w:val="hybridMultilevel"/>
    <w:tmpl w:val="4B1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123D1"/>
    <w:multiLevelType w:val="hybridMultilevel"/>
    <w:tmpl w:val="8848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9141C"/>
    <w:multiLevelType w:val="hybridMultilevel"/>
    <w:tmpl w:val="75B4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E69D7"/>
    <w:multiLevelType w:val="hybridMultilevel"/>
    <w:tmpl w:val="7362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2A8D"/>
    <w:multiLevelType w:val="hybridMultilevel"/>
    <w:tmpl w:val="BF6E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E4563"/>
    <w:multiLevelType w:val="hybridMultilevel"/>
    <w:tmpl w:val="BA5A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97415"/>
    <w:multiLevelType w:val="hybridMultilevel"/>
    <w:tmpl w:val="7362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07759"/>
    <w:multiLevelType w:val="hybridMultilevel"/>
    <w:tmpl w:val="BC9E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068EB"/>
    <w:multiLevelType w:val="hybridMultilevel"/>
    <w:tmpl w:val="FDC6364A"/>
    <w:lvl w:ilvl="0" w:tplc="1EE2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D5EE8"/>
    <w:multiLevelType w:val="hybridMultilevel"/>
    <w:tmpl w:val="8848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76A70"/>
    <w:multiLevelType w:val="hybridMultilevel"/>
    <w:tmpl w:val="8132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1070"/>
    <w:multiLevelType w:val="hybridMultilevel"/>
    <w:tmpl w:val="BAF2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07481"/>
    <w:multiLevelType w:val="hybridMultilevel"/>
    <w:tmpl w:val="158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23"/>
  </w:num>
  <w:num w:numId="5">
    <w:abstractNumId w:val="12"/>
  </w:num>
  <w:num w:numId="6">
    <w:abstractNumId w:val="5"/>
  </w:num>
  <w:num w:numId="7">
    <w:abstractNumId w:val="7"/>
  </w:num>
  <w:num w:numId="8">
    <w:abstractNumId w:val="8"/>
  </w:num>
  <w:num w:numId="9">
    <w:abstractNumId w:val="14"/>
  </w:num>
  <w:num w:numId="10">
    <w:abstractNumId w:val="24"/>
  </w:num>
  <w:num w:numId="11">
    <w:abstractNumId w:val="17"/>
  </w:num>
  <w:num w:numId="12">
    <w:abstractNumId w:val="4"/>
  </w:num>
  <w:num w:numId="13">
    <w:abstractNumId w:val="22"/>
  </w:num>
  <w:num w:numId="14">
    <w:abstractNumId w:val="16"/>
  </w:num>
  <w:num w:numId="15">
    <w:abstractNumId w:val="19"/>
  </w:num>
  <w:num w:numId="16">
    <w:abstractNumId w:val="1"/>
  </w:num>
  <w:num w:numId="17">
    <w:abstractNumId w:val="6"/>
  </w:num>
  <w:num w:numId="18">
    <w:abstractNumId w:val="20"/>
  </w:num>
  <w:num w:numId="19">
    <w:abstractNumId w:val="9"/>
  </w:num>
  <w:num w:numId="20">
    <w:abstractNumId w:val="15"/>
  </w:num>
  <w:num w:numId="21">
    <w:abstractNumId w:val="0"/>
  </w:num>
  <w:num w:numId="22">
    <w:abstractNumId w:val="21"/>
  </w:num>
  <w:num w:numId="23">
    <w:abstractNumId w:val="18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E"/>
    <w:rsid w:val="002E0B10"/>
    <w:rsid w:val="002E70DF"/>
    <w:rsid w:val="002F5E08"/>
    <w:rsid w:val="0037588E"/>
    <w:rsid w:val="004B0463"/>
    <w:rsid w:val="005D0134"/>
    <w:rsid w:val="00843B47"/>
    <w:rsid w:val="008D615B"/>
    <w:rsid w:val="00D00305"/>
    <w:rsid w:val="00E42B2B"/>
    <w:rsid w:val="00F26CA9"/>
    <w:rsid w:val="00F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A8B2"/>
  <w15:docId w15:val="{A65A2643-4BFC-4832-AD24-CA26F8E6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C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mchinova19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2020-10-10T09:12:00Z</dcterms:created>
  <dcterms:modified xsi:type="dcterms:W3CDTF">2023-12-13T05:08:00Z</dcterms:modified>
</cp:coreProperties>
</file>