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F" w:rsidRDefault="00AD4D72" w:rsidP="00863B2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CE4EEF">
        <w:rPr>
          <w:rFonts w:ascii="Times New Roman" w:hAnsi="Times New Roman" w:cs="Times New Roman"/>
          <w:b/>
          <w:sz w:val="28"/>
          <w:szCs w:val="28"/>
        </w:rPr>
        <w:t>матика индивидуальных заданий по ПП.05.</w:t>
      </w:r>
    </w:p>
    <w:p w:rsidR="00A23D37" w:rsidRDefault="00A23D37" w:rsidP="00863B2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«вопросы,  включаемые в отчёт по практике»</w:t>
      </w:r>
    </w:p>
    <w:p w:rsidR="00AD7D72" w:rsidRDefault="00AD7D72" w:rsidP="00A23D37">
      <w:pPr>
        <w:tabs>
          <w:tab w:val="left" w:pos="19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Производственная структура предприятия (база практики).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Состояние рабочего места и оборудования на участке (в организации, где Вы проходили практику) в соответствии с требованиями охраны труда. Перечислите правила труда на своём рабочем месте; правила внутреннего распорядка, правила по 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требования; перечислите инструменты и приспособления для работы.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 – управленческая  структура производственного подразделения.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Менеджмент и хозяйственное управление. Цели и задачи управления в организации, подразделении.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принятия управленческих решений. Требования, предъявляемые к управленческим решениям.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труда. Основные мероприятия и их характеристика. Нормирование труда.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Должностная инструкция. Основные разделы и их содержание.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Классификация инструктажей. Содержание и сроки проведения.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наряда – допуска. Порядок Организации работ по наряду.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Основные факторы психологического климата в коллективе. Стили управления.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обучающийся представляет отчёт согласно индивидуальному заданию.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"/>
        <w:gridCol w:w="734"/>
        <w:gridCol w:w="733"/>
        <w:gridCol w:w="734"/>
        <w:gridCol w:w="734"/>
        <w:gridCol w:w="733"/>
        <w:gridCol w:w="734"/>
        <w:gridCol w:w="733"/>
        <w:gridCol w:w="734"/>
        <w:gridCol w:w="734"/>
      </w:tblGrid>
      <w:tr w:rsidR="00AD7D72" w:rsidTr="004164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D72" w:rsidTr="0041647D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вопросов</w:t>
            </w:r>
          </w:p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отчёт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898" w:rsidTr="004164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898" w:rsidRDefault="00820898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98" w:rsidRDefault="00820898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B8" w:rsidRDefault="00BA5EB8" w:rsidP="00EF60E6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EF60E6" w:rsidRDefault="00EF60E6" w:rsidP="00BA5EB8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F60E6" w:rsidRDefault="00EF60E6" w:rsidP="00EF60E6">
      <w:pPr>
        <w:tabs>
          <w:tab w:val="left" w:pos="1155"/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 xml:space="preserve">Согласно последней цифре шифра в зачётной книжке (это Ваш вариант) по таблице выберете вопросы, которые необходимо раскрыть в отчёте. 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Каждый вопрос предусматривает проработку теоретического материала, а также изучение необходимых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47">
        <w:rPr>
          <w:rFonts w:ascii="Times New Roman" w:hAnsi="Times New Roman" w:cs="Times New Roman"/>
          <w:sz w:val="28"/>
          <w:szCs w:val="28"/>
        </w:rPr>
        <w:t xml:space="preserve"> локальных актов, технологических регламентов, инструкций, отчётной документации того предприятия, подразделения, рабочего места, где Вы проходите практику.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При написании вопросов необходимо максимально опираться на реальную производственную ситуацию, на Ваш опыт и наблюдения, полученные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вопроса свяжите, спроецируйте на конкретную рабочую среду, в которой Вы осуществляете виды работ , предусмотренные программой практики. </w:t>
      </w:r>
      <w:r w:rsidRPr="004B0E47">
        <w:rPr>
          <w:rFonts w:ascii="Times New Roman" w:hAnsi="Times New Roman" w:cs="Times New Roman"/>
          <w:sz w:val="28"/>
          <w:szCs w:val="28"/>
        </w:rPr>
        <w:t xml:space="preserve"> Целесообразно в отчёте использовать ссылки на технологическую и нормативную документацию.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Объём отчёта составляет 15-18 страниц печатного текста.</w:t>
      </w:r>
    </w:p>
    <w:p w:rsidR="008649BD" w:rsidRPr="004B0E47" w:rsidRDefault="008649BD" w:rsidP="00BA5EB8">
      <w:pPr>
        <w:spacing w:after="12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документы:</w:t>
      </w:r>
    </w:p>
    <w:p w:rsidR="008649BD" w:rsidRPr="004B0E47" w:rsidRDefault="008649BD" w:rsidP="00BA5EB8">
      <w:pPr>
        <w:numPr>
          <w:ilvl w:val="0"/>
          <w:numId w:val="26"/>
        </w:numPr>
        <w:spacing w:after="12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Межотраслевые правила по охране труда (правила безопасности) при эксплуатации электроустановок.</w:t>
      </w:r>
    </w:p>
    <w:p w:rsidR="008649BD" w:rsidRPr="004B0E47" w:rsidRDefault="008649BD" w:rsidP="00BA5EB8">
      <w:pPr>
        <w:spacing w:after="120" w:line="240" w:lineRule="auto"/>
        <w:ind w:left="720"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ПОТ Р М-016-2001 РД 153-34.151-00</w:t>
      </w:r>
    </w:p>
    <w:p w:rsidR="008649BD" w:rsidRPr="004B0E47" w:rsidRDefault="008649BD" w:rsidP="00BA5EB8">
      <w:pPr>
        <w:numPr>
          <w:ilvl w:val="0"/>
          <w:numId w:val="26"/>
        </w:numPr>
        <w:spacing w:after="12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Правила технической эксплуатации электрических станций и сетей Российской Федерации.</w:t>
      </w:r>
    </w:p>
    <w:p w:rsidR="008649BD" w:rsidRPr="004B0E47" w:rsidRDefault="008649BD" w:rsidP="00BA5EB8">
      <w:pPr>
        <w:spacing w:after="120" w:line="240" w:lineRule="auto"/>
        <w:ind w:right="255" w:firstLine="709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РД 153-34.0-20.501-2003</w:t>
      </w:r>
    </w:p>
    <w:p w:rsidR="008649BD" w:rsidRPr="004B0E47" w:rsidRDefault="008649BD" w:rsidP="00BA5EB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Федеральный закон №123-ФЗ «Технический регламент о требованиях пожарной безопасности»</w:t>
      </w:r>
    </w:p>
    <w:p w:rsidR="008649BD" w:rsidRPr="004B0E47" w:rsidRDefault="008649BD" w:rsidP="00BA5EB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Постановление №4 Минтруда РФ от 29.01.2004 «Квалификационный справочник должностей руководителей, специалистов и других служащих организаций электроэнергетики».</w:t>
      </w:r>
    </w:p>
    <w:p w:rsidR="008649BD" w:rsidRPr="004B0E47" w:rsidRDefault="008649BD" w:rsidP="00BA5EB8">
      <w:pPr>
        <w:pStyle w:val="1"/>
        <w:numPr>
          <w:ilvl w:val="0"/>
          <w:numId w:val="2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4B0E47">
        <w:rPr>
          <w:sz w:val="28"/>
          <w:szCs w:val="28"/>
        </w:rPr>
        <w:t>Правила пожарной безопасности для энергетических предприятий.</w:t>
      </w:r>
    </w:p>
    <w:p w:rsidR="008649BD" w:rsidRPr="004B0E47" w:rsidRDefault="008649BD" w:rsidP="00BA5EB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РД 153.-34.-03.-301-00 (ВППБ 01-02-95*)</w:t>
      </w:r>
    </w:p>
    <w:p w:rsidR="008649BD" w:rsidRPr="004B0E47" w:rsidRDefault="008649BD" w:rsidP="00BA5EB8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Тарифно-квалификационный справочник работ и профессий рабочих электроэнергетики (ТКС).</w:t>
      </w:r>
    </w:p>
    <w:p w:rsidR="008649BD" w:rsidRPr="004B0E47" w:rsidRDefault="008649BD" w:rsidP="00BA5EB8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Правила работы с персоналом в организациях электроэнергетики РФ, утверждённые приказом Минтопэнерго России от 19.02.00 г.  №49, зарегистрированным Министерством юстиции РФ 16.03.00 г., регистрационный № 2150.</w:t>
      </w:r>
    </w:p>
    <w:p w:rsidR="00BA5EB8" w:rsidRDefault="008649BD" w:rsidP="00BA5EB8">
      <w:pPr>
        <w:numPr>
          <w:ilvl w:val="0"/>
          <w:numId w:val="24"/>
        </w:numPr>
        <w:spacing w:after="12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16CDC">
        <w:rPr>
          <w:rFonts w:ascii="Times New Roman" w:hAnsi="Times New Roman" w:cs="Times New Roman"/>
          <w:sz w:val="28"/>
          <w:szCs w:val="28"/>
        </w:rPr>
        <w:t>Типовая инструкция по содержанию и применению первичных средств пожаротушения на объектах энергетической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DC">
        <w:rPr>
          <w:rFonts w:ascii="Times New Roman" w:hAnsi="Times New Roman" w:cs="Times New Roman"/>
          <w:sz w:val="28"/>
          <w:szCs w:val="28"/>
        </w:rPr>
        <w:t>РД 34-49-503-94.</w:t>
      </w:r>
    </w:p>
    <w:p w:rsidR="00820898" w:rsidRPr="00BA5EB8" w:rsidRDefault="00820898" w:rsidP="00BA5EB8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5EB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для выполнения</w:t>
      </w:r>
    </w:p>
    <w:p w:rsidR="00820898" w:rsidRDefault="00820898" w:rsidP="00BA5EB8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отчёта по ПП.05</w:t>
      </w:r>
    </w:p>
    <w:p w:rsidR="006673D7" w:rsidRDefault="006673D7" w:rsidP="006673D7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 Драчева, Е.Л. Менеджмент: учебное пособие для студ. учреждений сред. проф. образования / 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Л.И.Юликов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2012. – 288с.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Смолкин, А.М. Менеджмент: основы 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организации.Учебник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 xml:space="preserve"> – М.: Инфа - М, 2012. –248с.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 xml:space="preserve">Кожевников, </w:t>
      </w:r>
      <w:proofErr w:type="spellStart"/>
      <w:r w:rsidRPr="004B0E47">
        <w:rPr>
          <w:rFonts w:ascii="Times New Roman" w:hAnsi="Times New Roman" w:cs="Times New Roman"/>
          <w:sz w:val="28"/>
          <w:szCs w:val="28"/>
        </w:rPr>
        <w:t>Н.Н.Экономика</w:t>
      </w:r>
      <w:proofErr w:type="spellEnd"/>
      <w:r w:rsidRPr="004B0E47">
        <w:rPr>
          <w:rFonts w:ascii="Times New Roman" w:hAnsi="Times New Roman" w:cs="Times New Roman"/>
          <w:sz w:val="28"/>
          <w:szCs w:val="28"/>
        </w:rPr>
        <w:t xml:space="preserve"> и управление в энергетике: учебное пособие для студентов сред. проф. учебных заведений.  -  М.: Изд-во Академия, 2012.- 384с.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673D7" w:rsidRPr="004B0E47" w:rsidRDefault="006673D7" w:rsidP="006673D7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Приказ Минтопэнерго РФ от 19 февраля 2000 г. N 49 "Об утверждении Правил работы с персоналом в организациях электроэнергетики Российской Федерации</w:t>
      </w:r>
    </w:p>
    <w:p w:rsidR="006673D7" w:rsidRPr="004B0E47" w:rsidRDefault="006673D7" w:rsidP="006673D7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2. Самсонов, В.С. Экономика предприятий энергетического комплекса: учебник/ М.А. Вяткин. – М.: Высшая школа,  2011.- 416с.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3. Дьяков, А.Ф. Менеджмент и маркетинг в электроэнергетике: </w:t>
      </w:r>
      <w:r w:rsidRPr="004B0E47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студентов. - </w:t>
      </w:r>
      <w:r w:rsidRPr="004B0E47">
        <w:rPr>
          <w:rFonts w:ascii="Times New Roman" w:hAnsi="Times New Roman" w:cs="Times New Roman"/>
          <w:bCs/>
          <w:sz w:val="28"/>
          <w:szCs w:val="28"/>
        </w:rPr>
        <w:t>М.: Издательский дом МЭИ, 2011.-504с.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4. Кукин, П.П. Безопасность жизнедеятельности. Безопасность технологических процессов и производств (Охрана труда): Учебное пособие/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В.Л.Лапин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>.</w:t>
      </w:r>
      <w:r w:rsidRPr="004B0E47">
        <w:rPr>
          <w:rFonts w:ascii="Times New Roman" w:hAnsi="Times New Roman" w:cs="Times New Roman"/>
          <w:sz w:val="28"/>
          <w:szCs w:val="28"/>
        </w:rPr>
        <w:t>– М.: Высшая школа,  2010.- 355с.</w:t>
      </w: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6673D7" w:rsidRPr="004B0E47" w:rsidRDefault="006673D7" w:rsidP="006673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E47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6673D7" w:rsidRPr="004B0E47" w:rsidRDefault="006673D7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0E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0E47">
        <w:rPr>
          <w:rFonts w:ascii="Times New Roman" w:hAnsi="Times New Roman" w:cs="Times New Roman"/>
          <w:sz w:val="28"/>
          <w:szCs w:val="28"/>
          <w:lang w:val="en-US"/>
        </w:rPr>
        <w:t>twipx</w:t>
      </w:r>
      <w:proofErr w:type="spellEnd"/>
      <w:r w:rsidRPr="004B0E47">
        <w:rPr>
          <w:rFonts w:ascii="Times New Roman" w:hAnsi="Times New Roman" w:cs="Times New Roman"/>
          <w:sz w:val="28"/>
          <w:szCs w:val="28"/>
        </w:rPr>
        <w:t>.</w:t>
      </w:r>
      <w:r w:rsidRPr="004B0E4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673D7" w:rsidRPr="004B0E47" w:rsidRDefault="00ED2A5B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http://www.electrocentr.info</w:t>
        </w:r>
      </w:hyperlink>
    </w:p>
    <w:p w:rsidR="006673D7" w:rsidRPr="004B0E47" w:rsidRDefault="00ED2A5B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www.siso.ru/component</w:t>
        </w:r>
      </w:hyperlink>
    </w:p>
    <w:p w:rsidR="006673D7" w:rsidRPr="004B0E47" w:rsidRDefault="00ED2A5B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http://www.law.edu.ru/</w:t>
        </w:r>
      </w:hyperlink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0924FE" w:rsidRDefault="000924FE" w:rsidP="000924F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924FE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5C4D7C" w:rsidRDefault="005C4D7C" w:rsidP="005C4D7C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898" w:rsidRDefault="005C4D7C" w:rsidP="005C4D7C">
      <w:pPr>
        <w:tabs>
          <w:tab w:val="left" w:pos="1695"/>
          <w:tab w:val="left" w:pos="2190"/>
          <w:tab w:val="left" w:pos="223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0898">
        <w:rPr>
          <w:rFonts w:ascii="Times New Roman" w:hAnsi="Times New Roman" w:cs="Times New Roman"/>
          <w:sz w:val="28"/>
          <w:szCs w:val="28"/>
        </w:rPr>
        <w:tab/>
      </w:r>
    </w:p>
    <w:p w:rsidR="00820898" w:rsidRDefault="00820898" w:rsidP="0082089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960" w:rsidRPr="00820898" w:rsidRDefault="000B2960" w:rsidP="0082089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0B2960" w:rsidRPr="00820898" w:rsidSect="00AF2D6D">
      <w:footerReference w:type="default" r:id="rId11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5B" w:rsidRDefault="00ED2A5B" w:rsidP="000B2960">
      <w:pPr>
        <w:spacing w:after="0" w:line="240" w:lineRule="auto"/>
      </w:pPr>
      <w:r>
        <w:separator/>
      </w:r>
    </w:p>
  </w:endnote>
  <w:endnote w:type="continuationSeparator" w:id="0">
    <w:p w:rsidR="00ED2A5B" w:rsidRDefault="00ED2A5B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5B" w:rsidRDefault="00ED2A5B" w:rsidP="000B2960">
      <w:pPr>
        <w:spacing w:after="0" w:line="240" w:lineRule="auto"/>
      </w:pPr>
      <w:r>
        <w:separator/>
      </w:r>
    </w:p>
  </w:footnote>
  <w:footnote w:type="continuationSeparator" w:id="0">
    <w:p w:rsidR="00ED2A5B" w:rsidRDefault="00ED2A5B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D37B2"/>
    <w:rsid w:val="00AD4D72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2A5B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53CB"/>
  <w15:docId w15:val="{DD824718-2308-4CEE-BC94-DE1B4C0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centr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o.ru/compon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E48F-04CA-4C5B-9B1F-9AFF2E03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2021-03-25T16:33:00Z</dcterms:modified>
</cp:coreProperties>
</file>