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EF" w:rsidRPr="00060AEF" w:rsidRDefault="00060AEF" w:rsidP="00060AEF">
      <w:pPr>
        <w:pStyle w:val="a3"/>
        <w:shd w:val="clear" w:color="auto" w:fill="FEFEFE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Тема. </w:t>
      </w:r>
      <w:r w:rsidRPr="00060AEF">
        <w:rPr>
          <w:b/>
          <w:sz w:val="28"/>
          <w:szCs w:val="28"/>
        </w:rPr>
        <w:t>Нравственные и идеологические проблемы романа Н.Г.Чернышевского «Что делать?»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ТВОРЧЕСКАЯ ИСТОРИЯ РОМАНА «ЧТО ДЕЛАТЬ?».</w:t>
      </w:r>
      <w:r w:rsidRPr="00060AEF">
        <w:rPr>
          <w:sz w:val="28"/>
          <w:szCs w:val="28"/>
        </w:rPr>
        <w:br/>
        <w:t>ПРОТОТИПЫ РОМАНА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Самый </w:t>
      </w:r>
      <w:hyperlink r:id="rId4" w:history="1">
        <w:r w:rsidRPr="00060AEF">
          <w:rPr>
            <w:rStyle w:val="a4"/>
            <w:color w:val="auto"/>
            <w:sz w:val="28"/>
            <w:szCs w:val="28"/>
            <w:u w:val="none"/>
          </w:rPr>
          <w:t>известный роман</w:t>
        </w:r>
      </w:hyperlink>
      <w:r w:rsidRPr="00060AEF">
        <w:rPr>
          <w:sz w:val="28"/>
          <w:szCs w:val="28"/>
        </w:rPr>
        <w:t> Чернышевского «Что делать?» был написан в одиночной камере Алексеевского равелина крепости за кратчайшие сроки: начат 1862 года и завершен 1863 года. Рукопись романа прошла</w:t>
      </w:r>
      <w:proofErr w:type="gramStart"/>
      <w:r w:rsidRPr="00060AEF">
        <w:rPr>
          <w:sz w:val="28"/>
          <w:szCs w:val="28"/>
        </w:rPr>
        <w:t xml:space="preserve"> .</w:t>
      </w:r>
      <w:proofErr w:type="gramEnd"/>
      <w:r w:rsidRPr="00060AEF">
        <w:rPr>
          <w:sz w:val="28"/>
          <w:szCs w:val="28"/>
        </w:rPr>
        <w:t xml:space="preserve"> В первую очередь с произведением Чернышевского познакомились члены следственной комиссии, а затем цензор «Современника». Сказать, что цензура полностью «просмотрела» роман, не совсем верно. Пржецлавский прямо указывал на то, что «это произведение… оказалось апологией образа мыслей и действий той категории современного </w:t>
      </w:r>
      <w:hyperlink r:id="rId5" w:history="1">
        <w:r w:rsidRPr="00060AEF">
          <w:rPr>
            <w:rStyle w:val="a4"/>
            <w:color w:val="auto"/>
            <w:sz w:val="28"/>
            <w:szCs w:val="28"/>
            <w:u w:val="none"/>
          </w:rPr>
          <w:t>молодого поколения</w:t>
        </w:r>
      </w:hyperlink>
      <w:r w:rsidRPr="00060AEF">
        <w:rPr>
          <w:sz w:val="28"/>
          <w:szCs w:val="28"/>
        </w:rPr>
        <w:t>, которую разумеют под названием «нигилистов и материалистов» и которые сами себя называют «новыми людьми»</w:t>
      </w:r>
      <w:proofErr w:type="gramStart"/>
      <w:r w:rsidRPr="00060AEF">
        <w:rPr>
          <w:sz w:val="28"/>
          <w:szCs w:val="28"/>
        </w:rPr>
        <w:t xml:space="preserve"> .</w:t>
      </w:r>
      <w:proofErr w:type="gramEnd"/>
      <w:r w:rsidRPr="00060AEF">
        <w:rPr>
          <w:sz w:val="28"/>
          <w:szCs w:val="28"/>
        </w:rPr>
        <w:t xml:space="preserve"> Другой цензор, видя на рукописи печать комиссии, «проникся трепетом» и пропустил, не читая, за что и был уволен.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Роман «Что делать? Из рассказов о новых людях» (таково полное название произведения Чернышевского) вызвал неоднозначную реакцию читателей. Передовая молодежь с восхищением отзывалась о «Что делать?». Яростные противники Чернышевского вынуждены были признать «необыкновенную силу» воздействия романа на молодежь: «Молодые люди толпою пошли за Лопуховым и </w:t>
      </w:r>
      <w:proofErr w:type="spellStart"/>
      <w:r w:rsidRPr="00060AEF">
        <w:rPr>
          <w:sz w:val="28"/>
          <w:szCs w:val="28"/>
        </w:rPr>
        <w:t>Кирсановым</w:t>
      </w:r>
      <w:proofErr w:type="spellEnd"/>
      <w:r w:rsidRPr="00060AEF">
        <w:rPr>
          <w:sz w:val="28"/>
          <w:szCs w:val="28"/>
        </w:rPr>
        <w:t xml:space="preserve">, молодые девушки </w:t>
      </w:r>
      <w:proofErr w:type="gramStart"/>
      <w:r w:rsidRPr="00060AEF">
        <w:rPr>
          <w:sz w:val="28"/>
          <w:szCs w:val="28"/>
        </w:rPr>
        <w:t>заразились примером Веры Павловны… Меньшинство нашли</w:t>
      </w:r>
      <w:proofErr w:type="gramEnd"/>
      <w:r w:rsidRPr="00060AEF">
        <w:rPr>
          <w:sz w:val="28"/>
          <w:szCs w:val="28"/>
        </w:rPr>
        <w:t xml:space="preserve"> себе идеал… в Рахметове». Враги Чернышевского, видя небывалый успех романа, требовали жестокой расправы с автором.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В защиту романа выступили, и их журналы («</w:t>
      </w:r>
      <w:hyperlink r:id="rId6" w:history="1">
        <w:r w:rsidRPr="00060AEF">
          <w:rPr>
            <w:rStyle w:val="a4"/>
            <w:color w:val="auto"/>
            <w:sz w:val="28"/>
            <w:szCs w:val="28"/>
            <w:u w:val="none"/>
          </w:rPr>
          <w:t>Русское слово</w:t>
        </w:r>
      </w:hyperlink>
      <w:r w:rsidRPr="00060AEF">
        <w:rPr>
          <w:sz w:val="28"/>
          <w:szCs w:val="28"/>
        </w:rPr>
        <w:t>», «Искра») и др.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О прототипах. Литературоведы считают, что в основу сюжетной линии положена история жизни семейного врача Чернышевских Петра Ивановича Бокова. Боков был учителем Марии Обручевой, затем, чтобы освободить ее из-под гнета родителей, женился на ней, но через несколько лет М. Обручева полюбила другого человека – ученого-физиолога. Таким образом, прототипами </w:t>
      </w:r>
      <w:proofErr w:type="spellStart"/>
      <w:r w:rsidRPr="00060AEF">
        <w:rPr>
          <w:sz w:val="28"/>
          <w:szCs w:val="28"/>
        </w:rPr>
        <w:t>Лопухова</w:t>
      </w:r>
      <w:proofErr w:type="spellEnd"/>
      <w:r w:rsidRPr="00060AEF">
        <w:rPr>
          <w:sz w:val="28"/>
          <w:szCs w:val="28"/>
        </w:rPr>
        <w:t xml:space="preserve"> стал Боков, Веры Павловны – Обручева, Кирсанова – Сеченов.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В образе Рахметова замечены черты Бахметьева, саратовского помещика, который часть своего состояния передал Герцену на издание журнала и революционную работу. (В романе есть эпизод, когда Рахметов, находясь за границей, передает Фейербаху деньги на издание его сочинений). В образе Рахметова можно увидеть и те черты характера, которые были присущи самому Чернышевскому, а также Добролюбову, Некрасову.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lastRenderedPageBreak/>
        <w:t xml:space="preserve">Роман «Что делать?» Чернышевский посвятил своей жене Ольге </w:t>
      </w:r>
      <w:proofErr w:type="spellStart"/>
      <w:r w:rsidRPr="00060AEF">
        <w:rPr>
          <w:sz w:val="28"/>
          <w:szCs w:val="28"/>
        </w:rPr>
        <w:t>Сократовне</w:t>
      </w:r>
      <w:proofErr w:type="spellEnd"/>
      <w:r w:rsidRPr="00060AEF">
        <w:rPr>
          <w:sz w:val="28"/>
          <w:szCs w:val="28"/>
        </w:rPr>
        <w:t>. В своих воспоминаниях она записала: «Верочка (Вера Павловна) – я, Лопухов взят с Бокова».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В образе Веры Павловны запечатлены черты характера Ольги </w:t>
      </w:r>
      <w:proofErr w:type="spellStart"/>
      <w:r w:rsidRPr="00060AEF">
        <w:rPr>
          <w:sz w:val="28"/>
          <w:szCs w:val="28"/>
        </w:rPr>
        <w:t>Сократовны</w:t>
      </w:r>
      <w:proofErr w:type="spellEnd"/>
      <w:r w:rsidRPr="00060AEF">
        <w:rPr>
          <w:sz w:val="28"/>
          <w:szCs w:val="28"/>
        </w:rPr>
        <w:t xml:space="preserve"> Чернышевской и Марии Обручевой.</w:t>
      </w:r>
    </w:p>
    <w:p w:rsidR="00060AEF" w:rsidRPr="00060AEF" w:rsidRDefault="00060AEF" w:rsidP="00060AEF">
      <w:pPr>
        <w:pStyle w:val="a3"/>
        <w:shd w:val="clear" w:color="auto" w:fill="FEFEFE"/>
        <w:rPr>
          <w:color w:val="C00000"/>
          <w:sz w:val="28"/>
          <w:szCs w:val="28"/>
        </w:rPr>
      </w:pPr>
      <w:r w:rsidRPr="00060AEF">
        <w:rPr>
          <w:color w:val="C00000"/>
          <w:sz w:val="28"/>
          <w:szCs w:val="28"/>
        </w:rPr>
        <w:t>ПРОБЛЕМАТИКА РОМАНА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романе </w:t>
      </w:r>
      <w:r w:rsidRPr="00060AEF">
        <w:rPr>
          <w:sz w:val="28"/>
          <w:szCs w:val="28"/>
        </w:rPr>
        <w:t>«Что делать?» автор предложил открытую Тургеневым в «Отцах и детях» тему нового </w:t>
      </w:r>
      <w:hyperlink r:id="rId7" w:history="1">
        <w:r w:rsidRPr="00060AEF">
          <w:rPr>
            <w:rStyle w:val="a4"/>
            <w:color w:val="auto"/>
            <w:sz w:val="28"/>
            <w:szCs w:val="28"/>
            <w:u w:val="none"/>
          </w:rPr>
          <w:t>общественного деятеля</w:t>
        </w:r>
      </w:hyperlink>
      <w:r w:rsidRPr="00060AEF">
        <w:rPr>
          <w:sz w:val="28"/>
          <w:szCs w:val="28"/>
        </w:rPr>
        <w:t> (в основном из разночинцев), сменившего тип «</w:t>
      </w:r>
      <w:hyperlink r:id="rId8" w:history="1">
        <w:r w:rsidRPr="00060AEF">
          <w:rPr>
            <w:rStyle w:val="a4"/>
            <w:color w:val="auto"/>
            <w:sz w:val="28"/>
            <w:szCs w:val="28"/>
            <w:u w:val="none"/>
          </w:rPr>
          <w:t>лишнего человека</w:t>
        </w:r>
      </w:hyperlink>
      <w:r w:rsidRPr="00060AEF">
        <w:rPr>
          <w:sz w:val="28"/>
          <w:szCs w:val="28"/>
        </w:rPr>
        <w:t>». «Нигилизму» Е. Базарова противостоят взгляды «новых людей», его одиночеству и </w:t>
      </w:r>
      <w:hyperlink r:id="rId9" w:history="1">
        <w:r w:rsidRPr="00060AEF">
          <w:rPr>
            <w:rStyle w:val="a4"/>
            <w:color w:val="auto"/>
            <w:sz w:val="28"/>
            <w:szCs w:val="28"/>
            <w:u w:val="none"/>
          </w:rPr>
          <w:t>трагической смерти</w:t>
        </w:r>
      </w:hyperlink>
      <w:r w:rsidRPr="00060AEF">
        <w:rPr>
          <w:sz w:val="28"/>
          <w:szCs w:val="28"/>
        </w:rPr>
        <w:t> – их сплоченность и стойкость. «Новые люди» – главные герои романа.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i/>
          <w:sz w:val="28"/>
          <w:szCs w:val="28"/>
        </w:rPr>
        <w:t>Проблемы романа:</w:t>
      </w:r>
      <w:r w:rsidRPr="00060AEF">
        <w:rPr>
          <w:sz w:val="28"/>
          <w:szCs w:val="28"/>
        </w:rPr>
        <w:t xml:space="preserve"> появление «новых людей»; люди «старого мира» и их социально-нравственные пороки; любовь и эмансипация, любовь и семья, любовь и революция</w:t>
      </w:r>
      <w:proofErr w:type="gramStart"/>
      <w:r w:rsidRPr="00060AEF">
        <w:rPr>
          <w:sz w:val="28"/>
          <w:szCs w:val="28"/>
        </w:rPr>
        <w:t xml:space="preserve"> ().</w:t>
      </w:r>
      <w:proofErr w:type="gramEnd"/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i/>
          <w:sz w:val="28"/>
          <w:szCs w:val="28"/>
        </w:rPr>
        <w:t>О композиции романа</w:t>
      </w:r>
      <w:r w:rsidRPr="00060AEF">
        <w:rPr>
          <w:sz w:val="28"/>
          <w:szCs w:val="28"/>
        </w:rPr>
        <w:t xml:space="preserve">. Роман Чернышевского построен так, что жизнь, действительность, предстает в нем в трех временных измерениях: в прошлом, настоящем и будущем. </w:t>
      </w:r>
      <w:proofErr w:type="gramStart"/>
      <w:r w:rsidRPr="00060AEF">
        <w:rPr>
          <w:sz w:val="28"/>
          <w:szCs w:val="28"/>
        </w:rPr>
        <w:t>Прошлое – </w:t>
      </w:r>
      <w:hyperlink r:id="rId10" w:history="1">
        <w:r w:rsidRPr="00060AEF">
          <w:rPr>
            <w:rStyle w:val="a4"/>
            <w:color w:val="auto"/>
            <w:sz w:val="28"/>
            <w:szCs w:val="28"/>
            <w:u w:val="none"/>
          </w:rPr>
          <w:t>старый мир</w:t>
        </w:r>
      </w:hyperlink>
      <w:r w:rsidRPr="00060AEF">
        <w:rPr>
          <w:sz w:val="28"/>
          <w:szCs w:val="28"/>
        </w:rPr>
        <w:t>, существующий, но уже изживающий себя; настоящее – это появившиеся положительные начала жизни, деятельность «новых людей», существование новых </w:t>
      </w:r>
      <w:hyperlink r:id="rId11" w:history="1">
        <w:r w:rsidRPr="00060AEF">
          <w:rPr>
            <w:rStyle w:val="a4"/>
            <w:color w:val="auto"/>
            <w:sz w:val="28"/>
            <w:szCs w:val="28"/>
            <w:u w:val="none"/>
          </w:rPr>
          <w:t>человеческих отношений</w:t>
        </w:r>
      </w:hyperlink>
      <w:r w:rsidRPr="00060AEF">
        <w:rPr>
          <w:sz w:val="28"/>
          <w:szCs w:val="28"/>
        </w:rPr>
        <w:t>. Будущее – это уже приближающаяся мечта («Четвертый сон Веры Павловны»).</w:t>
      </w:r>
      <w:proofErr w:type="gramEnd"/>
      <w:r w:rsidRPr="00060AEF">
        <w:rPr>
          <w:sz w:val="28"/>
          <w:szCs w:val="28"/>
        </w:rPr>
        <w:t xml:space="preserve"> Композиция романа передает движение от прошлого к настоящему и будущему. Автор не только мечтает о революции в России, он искренне верит в ее осуществление.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i/>
          <w:sz w:val="28"/>
          <w:szCs w:val="28"/>
        </w:rPr>
        <w:t>О жанре.</w:t>
      </w:r>
      <w:r w:rsidRPr="00060AEF">
        <w:rPr>
          <w:sz w:val="28"/>
          <w:szCs w:val="28"/>
        </w:rPr>
        <w:t xml:space="preserve"> Единодушного мнения в этом вопросе нет</w:t>
      </w:r>
      <w:proofErr w:type="gramStart"/>
      <w:r w:rsidRPr="00060AEF">
        <w:rPr>
          <w:sz w:val="28"/>
          <w:szCs w:val="28"/>
        </w:rPr>
        <w:t>.</w:t>
      </w:r>
      <w:proofErr w:type="gramEnd"/>
      <w:r w:rsidRPr="00060AEF">
        <w:rPr>
          <w:sz w:val="28"/>
          <w:szCs w:val="28"/>
        </w:rPr>
        <w:t xml:space="preserve"> </w:t>
      </w:r>
      <w:proofErr w:type="gramStart"/>
      <w:r w:rsidRPr="00060AEF">
        <w:rPr>
          <w:sz w:val="28"/>
          <w:szCs w:val="28"/>
        </w:rPr>
        <w:t>с</w:t>
      </w:r>
      <w:proofErr w:type="gramEnd"/>
      <w:r w:rsidRPr="00060AEF">
        <w:rPr>
          <w:sz w:val="28"/>
          <w:szCs w:val="28"/>
        </w:rPr>
        <w:t>читает «Что делать?» Чернышевского – социально-идеологическим романом, – философско-утопическим романом, созданным по законам, типичным для этого жанра</w:t>
      </w:r>
      <w:proofErr w:type="gramStart"/>
      <w:r w:rsidRPr="00060AEF">
        <w:rPr>
          <w:sz w:val="28"/>
          <w:szCs w:val="28"/>
        </w:rPr>
        <w:t xml:space="preserve"> .</w:t>
      </w:r>
      <w:proofErr w:type="gramEnd"/>
      <w:r w:rsidRPr="00060AEF">
        <w:rPr>
          <w:sz w:val="28"/>
          <w:szCs w:val="28"/>
        </w:rPr>
        <w:t xml:space="preserve"> Составители биобиблиографического словаря «Русские писатели» считают «Что делать?» художественно-публицистическим романом 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(Есть мнение, что роман Чернышевского «Что делать?» семейно-бытовой, детективный, публицистический, интеллектуальный и др.)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  <w:u w:val="single"/>
        </w:rPr>
      </w:pPr>
      <w:r w:rsidRPr="00060AEF">
        <w:rPr>
          <w:sz w:val="28"/>
          <w:szCs w:val="28"/>
          <w:u w:val="single"/>
        </w:rPr>
        <w:t>IV. Вопросы по роману</w:t>
      </w:r>
      <w:r>
        <w:rPr>
          <w:sz w:val="28"/>
          <w:szCs w:val="28"/>
          <w:u w:val="single"/>
        </w:rPr>
        <w:t xml:space="preserve"> (</w:t>
      </w:r>
      <w:r w:rsidRPr="00060AEF">
        <w:rPr>
          <w:i/>
          <w:sz w:val="28"/>
          <w:szCs w:val="28"/>
          <w:u w:val="single"/>
        </w:rPr>
        <w:t>быть готовыми ответить</w:t>
      </w:r>
      <w:r>
        <w:rPr>
          <w:sz w:val="28"/>
          <w:szCs w:val="28"/>
          <w:u w:val="single"/>
        </w:rPr>
        <w:t>)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1. Назвать ведущих персонажей, передать содержание запомнившихся эпизодов.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2. Каким изображает Чернышевский старый мир?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lastRenderedPageBreak/>
        <w:t>3. Почему расчетливая мать тратила огромные деньги на образование дочери? Оправдались ли ее ожидания?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4. Что позволяет Верочке </w:t>
      </w:r>
      <w:proofErr w:type="spellStart"/>
      <w:r w:rsidRPr="00060AEF">
        <w:rPr>
          <w:sz w:val="28"/>
          <w:szCs w:val="28"/>
        </w:rPr>
        <w:t>Розальской</w:t>
      </w:r>
      <w:proofErr w:type="spellEnd"/>
      <w:r w:rsidRPr="00060AEF">
        <w:rPr>
          <w:sz w:val="28"/>
          <w:szCs w:val="28"/>
        </w:rPr>
        <w:t xml:space="preserve"> освободиться от гнетущего влияния семьи и стать «новым человеком»?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6. Покажите, как сочетается в изображении «старого мира» эзопова речь с открытым выражением </w:t>
      </w:r>
      <w:hyperlink r:id="rId12" w:history="1">
        <w:r w:rsidRPr="00060AEF">
          <w:rPr>
            <w:rStyle w:val="a4"/>
            <w:color w:val="auto"/>
            <w:sz w:val="28"/>
            <w:szCs w:val="28"/>
            <w:u w:val="none"/>
          </w:rPr>
          <w:t>авторского отношения</w:t>
        </w:r>
      </w:hyperlink>
      <w:r w:rsidRPr="00060AEF">
        <w:rPr>
          <w:sz w:val="28"/>
          <w:szCs w:val="28"/>
        </w:rPr>
        <w:t xml:space="preserve"> к </w:t>
      </w:r>
      <w:proofErr w:type="gramStart"/>
      <w:r w:rsidRPr="00060AEF">
        <w:rPr>
          <w:sz w:val="28"/>
          <w:szCs w:val="28"/>
        </w:rPr>
        <w:t>изображаемому</w:t>
      </w:r>
      <w:proofErr w:type="gramEnd"/>
      <w:r w:rsidRPr="00060AEF">
        <w:rPr>
          <w:sz w:val="28"/>
          <w:szCs w:val="28"/>
        </w:rPr>
        <w:t>?</w:t>
      </w:r>
    </w:p>
    <w:p w:rsidR="00060AEF" w:rsidRDefault="00060AEF" w:rsidP="00060AEF">
      <w:pPr>
        <w:pStyle w:val="a3"/>
        <w:shd w:val="clear" w:color="auto" w:fill="FEFEFE"/>
        <w:rPr>
          <w:sz w:val="28"/>
          <w:szCs w:val="28"/>
        </w:rPr>
      </w:pP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Чернышевский показал две социальные сферы старой жизни: дворянскую и мещанскую.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Представители дворянства – домовладелец и </w:t>
      </w:r>
      <w:proofErr w:type="gramStart"/>
      <w:r w:rsidRPr="00060AEF">
        <w:rPr>
          <w:sz w:val="28"/>
          <w:szCs w:val="28"/>
        </w:rPr>
        <w:t>прожигатель</w:t>
      </w:r>
      <w:proofErr w:type="gramEnd"/>
      <w:r w:rsidRPr="00060AEF">
        <w:rPr>
          <w:sz w:val="28"/>
          <w:szCs w:val="28"/>
        </w:rPr>
        <w:t xml:space="preserve"> жизни </w:t>
      </w:r>
      <w:proofErr w:type="spellStart"/>
      <w:r w:rsidRPr="00060AEF">
        <w:rPr>
          <w:sz w:val="28"/>
          <w:szCs w:val="28"/>
        </w:rPr>
        <w:t>Сторешников</w:t>
      </w:r>
      <w:proofErr w:type="spellEnd"/>
      <w:r w:rsidRPr="00060AEF">
        <w:rPr>
          <w:sz w:val="28"/>
          <w:szCs w:val="28"/>
        </w:rPr>
        <w:t xml:space="preserve">, его мать Анна Петровна, друзья-приятели </w:t>
      </w:r>
      <w:proofErr w:type="spellStart"/>
      <w:r w:rsidRPr="00060AEF">
        <w:rPr>
          <w:sz w:val="28"/>
          <w:szCs w:val="28"/>
        </w:rPr>
        <w:t>Сторешникова</w:t>
      </w:r>
      <w:proofErr w:type="spellEnd"/>
      <w:r w:rsidRPr="00060AEF">
        <w:rPr>
          <w:sz w:val="28"/>
          <w:szCs w:val="28"/>
        </w:rPr>
        <w:t xml:space="preserve"> с именами на французский манер – Жан, Серж, </w:t>
      </w:r>
      <w:proofErr w:type="spellStart"/>
      <w:r w:rsidRPr="00060AEF">
        <w:rPr>
          <w:sz w:val="28"/>
          <w:szCs w:val="28"/>
        </w:rPr>
        <w:t>Жюли</w:t>
      </w:r>
      <w:proofErr w:type="spellEnd"/>
      <w:r w:rsidRPr="00060AEF">
        <w:rPr>
          <w:sz w:val="28"/>
          <w:szCs w:val="28"/>
        </w:rPr>
        <w:t>. Это не способные к труду люди – эгоисты, «поклонники и рабы собственного благополучия».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Мещанский мир представлен образами родителей Веры Павловны. Марья Алексеевна </w:t>
      </w:r>
      <w:proofErr w:type="spellStart"/>
      <w:r w:rsidRPr="00060AEF">
        <w:rPr>
          <w:sz w:val="28"/>
          <w:szCs w:val="28"/>
        </w:rPr>
        <w:t>Розальская</w:t>
      </w:r>
      <w:proofErr w:type="spellEnd"/>
      <w:r w:rsidRPr="00060AEF">
        <w:rPr>
          <w:sz w:val="28"/>
          <w:szCs w:val="28"/>
        </w:rPr>
        <w:t xml:space="preserve"> – энергичная и предприимчивая женщина. Но на свою дочь и мужа она смотрит «под углом зрения доходов, которые из них можно извлечь</w:t>
      </w:r>
      <w:proofErr w:type="gramStart"/>
      <w:r w:rsidRPr="00060AEF">
        <w:rPr>
          <w:sz w:val="28"/>
          <w:szCs w:val="28"/>
        </w:rPr>
        <w:t>» ().</w:t>
      </w:r>
      <w:proofErr w:type="gramEnd"/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 xml:space="preserve">Писатель осуждает Марью Алексеевну за жадность, эгоизм, черствость и ограниченность, но </w:t>
      </w:r>
      <w:proofErr w:type="gramStart"/>
      <w:r w:rsidRPr="00060AEF">
        <w:rPr>
          <w:sz w:val="28"/>
          <w:szCs w:val="28"/>
        </w:rPr>
        <w:t>в</w:t>
      </w:r>
      <w:proofErr w:type="gramEnd"/>
      <w:r w:rsidRPr="00060AEF">
        <w:rPr>
          <w:sz w:val="28"/>
          <w:szCs w:val="28"/>
        </w:rPr>
        <w:t xml:space="preserve"> то же время и сочувствует ей, считая, что жизненные обстоятельства сделали ее такой. Чернышевский вводит в роман главу «</w:t>
      </w:r>
      <w:hyperlink r:id="rId13" w:history="1">
        <w:r w:rsidRPr="00060AEF">
          <w:rPr>
            <w:rStyle w:val="a4"/>
            <w:color w:val="auto"/>
            <w:sz w:val="28"/>
            <w:szCs w:val="28"/>
            <w:u w:val="none"/>
          </w:rPr>
          <w:t>Похвальное слово</w:t>
        </w:r>
      </w:hyperlink>
      <w:r w:rsidRPr="00060AEF">
        <w:rPr>
          <w:sz w:val="28"/>
          <w:szCs w:val="28"/>
        </w:rPr>
        <w:t> Марье Алексеевне».</w:t>
      </w:r>
    </w:p>
    <w:p w:rsid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 w:rsidRPr="00060AEF">
        <w:rPr>
          <w:sz w:val="28"/>
          <w:szCs w:val="28"/>
        </w:rPr>
        <w:t>ДОМАШНЕЕ ЗАДАНИЕ.</w:t>
      </w:r>
    </w:p>
    <w:p w:rsid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студенты! Роман «Что делать?» должен быть вами обязательно прочитан (хотя бы в кратком изложении). </w:t>
      </w:r>
    </w:p>
    <w:p w:rsidR="00060AEF" w:rsidRPr="00060AEF" w:rsidRDefault="00060AEF" w:rsidP="00060AEF">
      <w:pPr>
        <w:pStyle w:val="a3"/>
        <w:shd w:val="clear" w:color="auto" w:fill="FEFEFE"/>
        <w:rPr>
          <w:sz w:val="28"/>
          <w:szCs w:val="28"/>
        </w:rPr>
      </w:pPr>
      <w:r>
        <w:rPr>
          <w:sz w:val="28"/>
          <w:szCs w:val="28"/>
        </w:rPr>
        <w:t>После прочтения законспектировать в рабочую тетрадь лекцию раздела «Проблематика романа».</w:t>
      </w:r>
    </w:p>
    <w:p w:rsidR="00E75992" w:rsidRPr="00060AEF" w:rsidRDefault="00E75992">
      <w:pPr>
        <w:rPr>
          <w:rFonts w:ascii="Times New Roman" w:hAnsi="Times New Roman" w:cs="Times New Roman"/>
          <w:sz w:val="28"/>
          <w:szCs w:val="28"/>
        </w:rPr>
      </w:pPr>
    </w:p>
    <w:sectPr w:rsidR="00E75992" w:rsidRPr="00060AEF" w:rsidSect="00E7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EF"/>
    <w:rsid w:val="00060AEF"/>
    <w:rsid w:val="00E7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kapeople.ru/sick-leave/evgenii-onegin-lishnii-chelovek-evgenii-onegin-lishnii/" TargetMode="External"/><Relationship Id="rId13" Type="http://schemas.openxmlformats.org/officeDocument/2006/relationships/hyperlink" Target="https://5kapeople.ru/wages/imperatrica-ekaterina-velikaya-citaty-aforizmy-vyskazyva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kapeople.ru/the-reporting-of-the-employer/problematika-nesvoevremennyh-myslei-gorkii-publicist-i-obshchestvennyi/" TargetMode="External"/><Relationship Id="rId12" Type="http://schemas.openxmlformats.org/officeDocument/2006/relationships/hyperlink" Target="https://5kapeople.ru/hiring/avtorskoe-otnoshenie-k-geroyam-rasskaza-chelkash-chelkash-i-gavri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kapeople.ru/the-reporting-of-the-employer/samoe-strannoe-slovo-v-russkom-yazyke-cpisok-umnyh-slov/" TargetMode="External"/><Relationship Id="rId11" Type="http://schemas.openxmlformats.org/officeDocument/2006/relationships/hyperlink" Target="https://5kapeople.ru/occupational/shkola-chelovecheskih-otnoshenii-v-sovremennom-menedzhmente-shkola/" TargetMode="External"/><Relationship Id="rId5" Type="http://schemas.openxmlformats.org/officeDocument/2006/relationships/hyperlink" Target="https://5kapeople.ru/job-description/razvlechenie-molodezhi-voina-i-mir-molodoe-pokolenie-v-romane-l-n-tolstogo-voin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5kapeople.ru/everything-about-the-workbook/chernyshevskii-chto-delat-staryi-mir-novye-lyudi-v-romane/" TargetMode="External"/><Relationship Id="rId4" Type="http://schemas.openxmlformats.org/officeDocument/2006/relationships/hyperlink" Target="https://5kapeople.ru/vacation/dostoevskii-fedor-mihailovich-izvestnye-proizvedeniya-romany-dostoevskogo/" TargetMode="External"/><Relationship Id="rId9" Type="http://schemas.openxmlformats.org/officeDocument/2006/relationships/hyperlink" Target="https://5kapeople.ru/step-by-step-staffing-procedure/nadezhdy-titovoi-plata-za-vtorzhenie-v-mir-m-rtvyh-tragichesk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1031</Words>
  <Characters>5880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2021-12-01T12:33:00Z</dcterms:created>
  <dcterms:modified xsi:type="dcterms:W3CDTF">2021-12-01T12:40:00Z</dcterms:modified>
</cp:coreProperties>
</file>