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1B" w:rsidRPr="0005691B" w:rsidRDefault="0005691B" w:rsidP="0005691B">
      <w:pPr>
        <w:spacing w:before="100" w:beforeAutospacing="1" w:after="100" w:afterAutospacing="1" w:line="240" w:lineRule="auto"/>
        <w:jc w:val="center"/>
        <w:rPr>
          <w:rFonts w:ascii="Arial" w:eastAsia="Times New Roman" w:hAnsi="Arial" w:cs="Arial"/>
          <w:b/>
          <w:bCs/>
          <w:color w:val="009900"/>
          <w:sz w:val="30"/>
          <w:szCs w:val="30"/>
          <w:lang w:eastAsia="ru-RU"/>
        </w:rPr>
      </w:pPr>
      <w:r>
        <w:rPr>
          <w:rFonts w:ascii="Arial" w:eastAsia="Times New Roman" w:hAnsi="Arial" w:cs="Arial"/>
          <w:b/>
          <w:bCs/>
          <w:color w:val="009900"/>
          <w:sz w:val="30"/>
          <w:szCs w:val="30"/>
          <w:lang w:eastAsia="ru-RU"/>
        </w:rPr>
        <w:t xml:space="preserve">ТЕМА: </w:t>
      </w:r>
      <w:r w:rsidRPr="0005691B">
        <w:rPr>
          <w:rFonts w:ascii="Arial" w:eastAsia="Times New Roman" w:hAnsi="Arial" w:cs="Arial"/>
          <w:b/>
          <w:bCs/>
          <w:color w:val="009900"/>
          <w:sz w:val="30"/>
          <w:szCs w:val="30"/>
          <w:lang w:eastAsia="ru-RU"/>
        </w:rPr>
        <w:t>Индивид, индивидуальность, личность</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80"/>
        <w:gridCol w:w="1521"/>
        <w:gridCol w:w="7604"/>
      </w:tblGrid>
      <w:tr w:rsidR="0005691B" w:rsidRPr="0005691B" w:rsidTr="0005691B">
        <w:trPr>
          <w:tblCellSpacing w:w="0" w:type="dxa"/>
        </w:trPr>
        <w:tc>
          <w:tcPr>
            <w:tcW w:w="1000" w:type="pct"/>
            <w:gridSpan w:val="2"/>
            <w:shd w:val="clear" w:color="auto" w:fill="009900"/>
            <w:hideMark/>
          </w:tcPr>
          <w:p w:rsidR="0005691B" w:rsidRPr="0005691B" w:rsidRDefault="0005691B" w:rsidP="0005691B">
            <w:pPr>
              <w:spacing w:before="100" w:beforeAutospacing="1" w:after="100" w:afterAutospacing="1" w:line="240" w:lineRule="auto"/>
              <w:ind w:firstLine="480"/>
              <w:rPr>
                <w:rFonts w:ascii="Arial" w:eastAsia="Times New Roman" w:hAnsi="Arial" w:cs="Arial"/>
                <w:color w:val="FFFFFF"/>
                <w:sz w:val="24"/>
                <w:szCs w:val="24"/>
                <w:lang w:eastAsia="ru-RU"/>
              </w:rPr>
            </w:pPr>
            <w:r w:rsidRPr="0005691B">
              <w:rPr>
                <w:rFonts w:ascii="Arial" w:eastAsia="Times New Roman" w:hAnsi="Arial" w:cs="Arial"/>
                <w:color w:val="FFFFFF"/>
                <w:sz w:val="24"/>
                <w:szCs w:val="24"/>
                <w:lang w:eastAsia="ru-RU"/>
              </w:rPr>
              <w:t>Вспомните:</w:t>
            </w:r>
          </w:p>
        </w:tc>
        <w:tc>
          <w:tcPr>
            <w:tcW w:w="4000" w:type="pct"/>
            <w:hideMark/>
          </w:tcPr>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w:t>
            </w:r>
            <w:bookmarkStart w:id="0" w:name="_GoBack"/>
            <w:bookmarkEnd w:id="0"/>
          </w:p>
        </w:tc>
      </w:tr>
      <w:tr w:rsidR="0005691B" w:rsidRPr="0005691B" w:rsidTr="0005691B">
        <w:trPr>
          <w:tblCellSpacing w:w="0" w:type="dxa"/>
        </w:trPr>
        <w:tc>
          <w:tcPr>
            <w:tcW w:w="200" w:type="pct"/>
            <w:vAlign w:val="center"/>
            <w:hideMark/>
          </w:tcPr>
          <w:p w:rsidR="0005691B" w:rsidRPr="0005691B" w:rsidRDefault="0005691B" w:rsidP="0005691B">
            <w:pPr>
              <w:spacing w:after="0"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w:t>
            </w:r>
          </w:p>
        </w:tc>
        <w:tc>
          <w:tcPr>
            <w:tcW w:w="4800" w:type="pct"/>
            <w:gridSpan w:val="2"/>
            <w:shd w:val="clear" w:color="auto" w:fill="CCFFCC"/>
            <w:vAlign w:val="center"/>
            <w:hideMark/>
          </w:tcPr>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как соотносятся в человеке </w:t>
            </w:r>
            <w:proofErr w:type="gramStart"/>
            <w:r w:rsidRPr="0005691B">
              <w:rPr>
                <w:rFonts w:ascii="Times New Roman" w:eastAsia="Times New Roman" w:hAnsi="Times New Roman" w:cs="Times New Roman"/>
                <w:sz w:val="24"/>
                <w:szCs w:val="24"/>
                <w:lang w:eastAsia="ru-RU"/>
              </w:rPr>
              <w:t>биологическое</w:t>
            </w:r>
            <w:proofErr w:type="gramEnd"/>
            <w:r w:rsidRPr="0005691B">
              <w:rPr>
                <w:rFonts w:ascii="Times New Roman" w:eastAsia="Times New Roman" w:hAnsi="Times New Roman" w:cs="Times New Roman"/>
                <w:sz w:val="24"/>
                <w:szCs w:val="24"/>
                <w:lang w:eastAsia="ru-RU"/>
              </w:rPr>
              <w:t xml:space="preserve"> и социальное? В чем проявляется врожденная предрасположенность к развитию человеческих качеств? Что такое социальная роль? Какие социальные нормы действуют в обществе?</w:t>
            </w:r>
          </w:p>
        </w:tc>
      </w:tr>
    </w:tbl>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Данный параграф открывает главу, посвященную личности, ее взаимодействию с ближайшим окружением, общению с окружающим социумом.</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 научных спорах о личности можно выделить </w:t>
      </w:r>
      <w:r w:rsidRPr="0005691B">
        <w:rPr>
          <w:rFonts w:ascii="Times New Roman" w:eastAsia="Times New Roman" w:hAnsi="Times New Roman" w:cs="Times New Roman"/>
          <w:b/>
          <w:bCs/>
          <w:i/>
          <w:iCs/>
          <w:sz w:val="24"/>
          <w:szCs w:val="24"/>
          <w:lang w:eastAsia="ru-RU"/>
        </w:rPr>
        <w:t>три основных подхода к ее трактовке</w:t>
      </w:r>
      <w:r w:rsidRPr="0005691B">
        <w:rPr>
          <w:rFonts w:ascii="Times New Roman" w:eastAsia="Times New Roman" w:hAnsi="Times New Roman" w:cs="Times New Roman"/>
          <w:sz w:val="24"/>
          <w:szCs w:val="24"/>
          <w:lang w:eastAsia="ru-RU"/>
        </w:rPr>
        <w:t>. Условно эти подходы можно обозначить как: 1) </w:t>
      </w:r>
      <w:r w:rsidRPr="0005691B">
        <w:rPr>
          <w:rFonts w:ascii="Times New Roman" w:eastAsia="Times New Roman" w:hAnsi="Times New Roman" w:cs="Times New Roman"/>
          <w:b/>
          <w:bCs/>
          <w:i/>
          <w:iCs/>
          <w:sz w:val="24"/>
          <w:szCs w:val="24"/>
          <w:lang w:eastAsia="ru-RU"/>
        </w:rPr>
        <w:t>антропологический</w:t>
      </w:r>
      <w:r w:rsidRPr="0005691B">
        <w:rPr>
          <w:rFonts w:ascii="Times New Roman" w:eastAsia="Times New Roman" w:hAnsi="Times New Roman" w:cs="Times New Roman"/>
          <w:sz w:val="24"/>
          <w:szCs w:val="24"/>
          <w:lang w:eastAsia="ru-RU"/>
        </w:rPr>
        <w:t>; 2) </w:t>
      </w:r>
      <w:r w:rsidRPr="0005691B">
        <w:rPr>
          <w:rFonts w:ascii="Times New Roman" w:eastAsia="Times New Roman" w:hAnsi="Times New Roman" w:cs="Times New Roman"/>
          <w:b/>
          <w:bCs/>
          <w:i/>
          <w:iCs/>
          <w:sz w:val="24"/>
          <w:szCs w:val="24"/>
          <w:lang w:eastAsia="ru-RU"/>
        </w:rPr>
        <w:t>социологический</w:t>
      </w:r>
      <w:r w:rsidRPr="0005691B">
        <w:rPr>
          <w:rFonts w:ascii="Times New Roman" w:eastAsia="Times New Roman" w:hAnsi="Times New Roman" w:cs="Times New Roman"/>
          <w:sz w:val="24"/>
          <w:szCs w:val="24"/>
          <w:lang w:eastAsia="ru-RU"/>
        </w:rPr>
        <w:t>; 3) </w:t>
      </w:r>
      <w:proofErr w:type="spellStart"/>
      <w:r w:rsidRPr="0005691B">
        <w:rPr>
          <w:rFonts w:ascii="Times New Roman" w:eastAsia="Times New Roman" w:hAnsi="Times New Roman" w:cs="Times New Roman"/>
          <w:b/>
          <w:bCs/>
          <w:i/>
          <w:iCs/>
          <w:sz w:val="24"/>
          <w:szCs w:val="24"/>
          <w:lang w:eastAsia="ru-RU"/>
        </w:rPr>
        <w:t>персоналистический</w:t>
      </w:r>
      <w:proofErr w:type="spellEnd"/>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Для антропологического подхода к личности характерно представление о ней как о носителе общечеловеческих свойств. </w:t>
      </w:r>
      <w:r w:rsidRPr="0005691B">
        <w:rPr>
          <w:rFonts w:ascii="Times New Roman" w:eastAsia="Times New Roman" w:hAnsi="Times New Roman" w:cs="Times New Roman"/>
          <w:b/>
          <w:bCs/>
          <w:sz w:val="24"/>
          <w:szCs w:val="24"/>
          <w:lang w:eastAsia="ru-RU"/>
        </w:rPr>
        <w:t xml:space="preserve">Личность рассматривается как родовое понятие, обозначающее представителя рода человеческого </w:t>
      </w:r>
      <w:proofErr w:type="spellStart"/>
      <w:r w:rsidRPr="0005691B">
        <w:rPr>
          <w:rFonts w:ascii="Times New Roman" w:eastAsia="Times New Roman" w:hAnsi="Times New Roman" w:cs="Times New Roman"/>
          <w:b/>
          <w:bCs/>
          <w:sz w:val="24"/>
          <w:szCs w:val="24"/>
          <w:lang w:eastAsia="ru-RU"/>
        </w:rPr>
        <w:t>Homo</w:t>
      </w:r>
      <w:proofErr w:type="spellEnd"/>
      <w:r w:rsidRPr="0005691B">
        <w:rPr>
          <w:rFonts w:ascii="Times New Roman" w:eastAsia="Times New Roman" w:hAnsi="Times New Roman" w:cs="Times New Roman"/>
          <w:b/>
          <w:bCs/>
          <w:sz w:val="24"/>
          <w:szCs w:val="24"/>
          <w:lang w:eastAsia="ru-RU"/>
        </w:rPr>
        <w:t xml:space="preserve"> </w:t>
      </w:r>
      <w:proofErr w:type="spellStart"/>
      <w:r w:rsidRPr="0005691B">
        <w:rPr>
          <w:rFonts w:ascii="Times New Roman" w:eastAsia="Times New Roman" w:hAnsi="Times New Roman" w:cs="Times New Roman"/>
          <w:b/>
          <w:bCs/>
          <w:sz w:val="24"/>
          <w:szCs w:val="24"/>
          <w:lang w:eastAsia="ru-RU"/>
        </w:rPr>
        <w:t>sapiens</w:t>
      </w:r>
      <w:proofErr w:type="spellEnd"/>
      <w:r w:rsidRPr="0005691B">
        <w:rPr>
          <w:rFonts w:ascii="Times New Roman" w:eastAsia="Times New Roman" w:hAnsi="Times New Roman" w:cs="Times New Roman"/>
          <w:b/>
          <w:bCs/>
          <w:sz w:val="24"/>
          <w:szCs w:val="24"/>
          <w:lang w:eastAsia="ru-RU"/>
        </w:rPr>
        <w:t>, и уподобляется понятию индивида</w:t>
      </w:r>
      <w:r w:rsidRPr="0005691B">
        <w:rPr>
          <w:rFonts w:ascii="Times New Roman" w:eastAsia="Times New Roman" w:hAnsi="Times New Roman" w:cs="Times New Roman"/>
          <w:sz w:val="24"/>
          <w:szCs w:val="24"/>
          <w:lang w:eastAsia="ru-RU"/>
        </w:rPr>
        <w:t xml:space="preserve">. В свое время антропологический подход к человеку нашел свое классическое выражение в трудах Л. Фейербаха (1804–1872 гг.), который рассматривал </w:t>
      </w:r>
      <w:proofErr w:type="gramStart"/>
      <w:r w:rsidRPr="0005691B">
        <w:rPr>
          <w:rFonts w:ascii="Times New Roman" w:eastAsia="Times New Roman" w:hAnsi="Times New Roman" w:cs="Times New Roman"/>
          <w:sz w:val="24"/>
          <w:szCs w:val="24"/>
          <w:lang w:eastAsia="ru-RU"/>
        </w:rPr>
        <w:t>его</w:t>
      </w:r>
      <w:proofErr w:type="gramEnd"/>
      <w:r w:rsidRPr="0005691B">
        <w:rPr>
          <w:rFonts w:ascii="Times New Roman" w:eastAsia="Times New Roman" w:hAnsi="Times New Roman" w:cs="Times New Roman"/>
          <w:sz w:val="24"/>
          <w:szCs w:val="24"/>
          <w:lang w:eastAsia="ru-RU"/>
        </w:rPr>
        <w:t xml:space="preserve"> прежде всего как продукт природы и уделял сравнительно небольшое внимание значению социальных отношений в формировании личности.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С позиций социологического подхода личность рассматривается преимущественно как объект и продукт социальных отношений. В работах французских ученых – социолога Э. Дюркгейма (1858–1917 гг.), этнолога и философа Л. Леви-</w:t>
      </w:r>
      <w:proofErr w:type="spellStart"/>
      <w:r w:rsidRPr="0005691B">
        <w:rPr>
          <w:rFonts w:ascii="Times New Roman" w:eastAsia="Times New Roman" w:hAnsi="Times New Roman" w:cs="Times New Roman"/>
          <w:sz w:val="24"/>
          <w:szCs w:val="24"/>
          <w:lang w:eastAsia="ru-RU"/>
        </w:rPr>
        <w:t>Брюля</w:t>
      </w:r>
      <w:proofErr w:type="spellEnd"/>
      <w:r w:rsidRPr="0005691B">
        <w:rPr>
          <w:rFonts w:ascii="Times New Roman" w:eastAsia="Times New Roman" w:hAnsi="Times New Roman" w:cs="Times New Roman"/>
          <w:sz w:val="24"/>
          <w:szCs w:val="24"/>
          <w:lang w:eastAsia="ru-RU"/>
        </w:rPr>
        <w:t xml:space="preserve"> (1857–1939 гг.), психолога Ж. Пиаже (1896–1980 гг.) и др. – разрабатывался принцип социальной обусловленности психики, выдвинутый в свое время еще А. Сен-Симоном (1760–1825 гг.).</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Эволюция самого понятия личности от первоначального обозначения маски, затем актера и, наконец, его роли дала толчок для развития представлений о личности как системе ролевого поведения под влиянием социальных ожиданий. Это нашло свое выражение, в частности, в так называемой ролевой теории личности, разрабатываемой американскими </w:t>
      </w:r>
      <w:proofErr w:type="spellStart"/>
      <w:r w:rsidRPr="0005691B">
        <w:rPr>
          <w:rFonts w:ascii="Times New Roman" w:eastAsia="Times New Roman" w:hAnsi="Times New Roman" w:cs="Times New Roman"/>
          <w:sz w:val="24"/>
          <w:szCs w:val="24"/>
          <w:lang w:eastAsia="ru-RU"/>
        </w:rPr>
        <w:t>психосоциологами</w:t>
      </w:r>
      <w:proofErr w:type="spellEnd"/>
      <w:r w:rsidRPr="0005691B">
        <w:rPr>
          <w:rFonts w:ascii="Times New Roman" w:eastAsia="Times New Roman" w:hAnsi="Times New Roman" w:cs="Times New Roman"/>
          <w:sz w:val="24"/>
          <w:szCs w:val="24"/>
          <w:lang w:eastAsia="ru-RU"/>
        </w:rPr>
        <w:t xml:space="preserve"> Т. </w:t>
      </w:r>
      <w:proofErr w:type="spellStart"/>
      <w:r w:rsidRPr="0005691B">
        <w:rPr>
          <w:rFonts w:ascii="Times New Roman" w:eastAsia="Times New Roman" w:hAnsi="Times New Roman" w:cs="Times New Roman"/>
          <w:sz w:val="24"/>
          <w:szCs w:val="24"/>
          <w:lang w:eastAsia="ru-RU"/>
        </w:rPr>
        <w:t>Парсонсом</w:t>
      </w:r>
      <w:proofErr w:type="spellEnd"/>
      <w:r w:rsidRPr="0005691B">
        <w:rPr>
          <w:rFonts w:ascii="Times New Roman" w:eastAsia="Times New Roman" w:hAnsi="Times New Roman" w:cs="Times New Roman"/>
          <w:sz w:val="24"/>
          <w:szCs w:val="24"/>
          <w:lang w:eastAsia="ru-RU"/>
        </w:rPr>
        <w:t xml:space="preserve"> (1902–1979 гг.), Д.Г. </w:t>
      </w:r>
      <w:proofErr w:type="spellStart"/>
      <w:r w:rsidRPr="0005691B">
        <w:rPr>
          <w:rFonts w:ascii="Times New Roman" w:eastAsia="Times New Roman" w:hAnsi="Times New Roman" w:cs="Times New Roman"/>
          <w:sz w:val="24"/>
          <w:szCs w:val="24"/>
          <w:lang w:eastAsia="ru-RU"/>
        </w:rPr>
        <w:t>Мидом</w:t>
      </w:r>
      <w:proofErr w:type="spellEnd"/>
      <w:r w:rsidRPr="0005691B">
        <w:rPr>
          <w:rFonts w:ascii="Times New Roman" w:eastAsia="Times New Roman" w:hAnsi="Times New Roman" w:cs="Times New Roman"/>
          <w:sz w:val="24"/>
          <w:szCs w:val="24"/>
          <w:lang w:eastAsia="ru-RU"/>
        </w:rPr>
        <w:t xml:space="preserve"> (1863–1931 гг.) и др.</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 какой-то мере в качестве противовеса двум названным подходам существуют попытки понять и объяснить личность как абсолютно самостоятельную и индивидуально-неповторимую целостность.</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Наиболее полное выражение </w:t>
      </w:r>
      <w:proofErr w:type="spellStart"/>
      <w:r w:rsidRPr="0005691B">
        <w:rPr>
          <w:rFonts w:ascii="Times New Roman" w:eastAsia="Times New Roman" w:hAnsi="Times New Roman" w:cs="Times New Roman"/>
          <w:sz w:val="24"/>
          <w:szCs w:val="24"/>
          <w:lang w:eastAsia="ru-RU"/>
        </w:rPr>
        <w:t>персоналистическая</w:t>
      </w:r>
      <w:proofErr w:type="spellEnd"/>
      <w:r w:rsidRPr="0005691B">
        <w:rPr>
          <w:rFonts w:ascii="Times New Roman" w:eastAsia="Times New Roman" w:hAnsi="Times New Roman" w:cs="Times New Roman"/>
          <w:sz w:val="24"/>
          <w:szCs w:val="24"/>
          <w:lang w:eastAsia="ru-RU"/>
        </w:rPr>
        <w:t xml:space="preserve"> трактовка личности получила в концепции экзистенциализма, усматривающего сущность личности в ее абсолютной духовной самостоятельности и уникальности. Заброшенный в современный индустриальный мир вещей человек теряет свою индивидуальность, растворяя свое «Я» в массе. Эти идеи развивались в работах М. Хайдеггера (1889–1976 гг.), Ж.П. Сартра (1905–1980 гг.), К. Ясперса (1883–1969 гг.) и др. крупнейших представителей экзистенциализма.</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Все сказанное выше не исключает возможности и правомерности различных подходов к изучению и характеристике личности.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lastRenderedPageBreak/>
        <w:t>Современная социальная психология рассматривает изучение личности как актуальную научную проблему. Ученые спорят о сущности личности и ее структуре.</w:t>
      </w:r>
    </w:p>
    <w:p w:rsidR="0005691B" w:rsidRPr="0005691B" w:rsidRDefault="0005691B" w:rsidP="0005691B">
      <w:pPr>
        <w:spacing w:before="75" w:after="75" w:line="240" w:lineRule="auto"/>
        <w:jc w:val="center"/>
        <w:rPr>
          <w:rFonts w:ascii="Arial" w:eastAsia="Times New Roman" w:hAnsi="Arial" w:cs="Arial"/>
          <w:b/>
          <w:bCs/>
          <w:sz w:val="24"/>
          <w:szCs w:val="24"/>
          <w:lang w:eastAsia="ru-RU"/>
        </w:rPr>
      </w:pPr>
      <w:r w:rsidRPr="0005691B">
        <w:rPr>
          <w:rFonts w:ascii="Arial" w:eastAsia="Times New Roman" w:hAnsi="Arial" w:cs="Arial"/>
          <w:b/>
          <w:bCs/>
          <w:sz w:val="24"/>
          <w:szCs w:val="24"/>
          <w:lang w:eastAsia="ru-RU"/>
        </w:rPr>
        <w:t>КОГО МОЖНО СЧИТАТЬ ЛИЧНОСТЬЮ</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Понятие «личность» относится к числу самых неопределенных и спорных в науке.</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Личность рассматривается как результат социализации индивида, который усваивает традиции и систему ценностных ориентаций, выработанных человечеством. Чем больше человек смог воспринять и усвоить в процессе социализации, тем более развитую личность он собой представляет.</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При всем разнообразии толкований понятия «личность» авторы их согласны с тем, что личностью не рождаются, а становятся и для этого человек должен предпринять немалые усилия: овладеть речью, разнообразными моторными, интеллектуальными и социокультурными навыками.</w:t>
      </w:r>
    </w:p>
    <w:tbl>
      <w:tblPr>
        <w:tblW w:w="9000" w:type="dxa"/>
        <w:tblCellSpacing w:w="15" w:type="dxa"/>
        <w:shd w:val="clear" w:color="auto" w:fill="99FF99"/>
        <w:tblCellMar>
          <w:top w:w="15" w:type="dxa"/>
          <w:left w:w="15" w:type="dxa"/>
          <w:bottom w:w="15" w:type="dxa"/>
          <w:right w:w="15" w:type="dxa"/>
        </w:tblCellMar>
        <w:tblLook w:val="04A0" w:firstRow="1" w:lastRow="0" w:firstColumn="1" w:lastColumn="0" w:noHBand="0" w:noVBand="1"/>
      </w:tblPr>
      <w:tblGrid>
        <w:gridCol w:w="9000"/>
      </w:tblGrid>
      <w:tr w:rsidR="0005691B" w:rsidRPr="0005691B" w:rsidTr="0005691B">
        <w:trPr>
          <w:tblCellSpacing w:w="15" w:type="dxa"/>
        </w:trPr>
        <w:tc>
          <w:tcPr>
            <w:tcW w:w="0" w:type="auto"/>
            <w:shd w:val="clear" w:color="auto" w:fill="99FF99"/>
            <w:vAlign w:val="center"/>
            <w:hideMark/>
          </w:tcPr>
          <w:p w:rsidR="0005691B" w:rsidRPr="0005691B" w:rsidRDefault="0005691B" w:rsidP="0005691B">
            <w:pPr>
              <w:spacing w:after="0"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Еще в 1937 гг. исследователь Г. </w:t>
            </w:r>
            <w:proofErr w:type="spellStart"/>
            <w:r w:rsidRPr="0005691B">
              <w:rPr>
                <w:rFonts w:ascii="Times New Roman" w:eastAsia="Times New Roman" w:hAnsi="Times New Roman" w:cs="Times New Roman"/>
                <w:sz w:val="24"/>
                <w:szCs w:val="24"/>
                <w:lang w:eastAsia="ru-RU"/>
              </w:rPr>
              <w:t>Олпорт</w:t>
            </w:r>
            <w:proofErr w:type="spellEnd"/>
            <w:r w:rsidRPr="0005691B">
              <w:rPr>
                <w:rFonts w:ascii="Times New Roman" w:eastAsia="Times New Roman" w:hAnsi="Times New Roman" w:cs="Times New Roman"/>
                <w:sz w:val="24"/>
                <w:szCs w:val="24"/>
                <w:lang w:eastAsia="ru-RU"/>
              </w:rPr>
              <w:t xml:space="preserve"> насчитал 50 определений личности, почерпнутых из философии, теологии, юриспруденции, социологии и психологии.</w:t>
            </w:r>
          </w:p>
        </w:tc>
      </w:tr>
    </w:tbl>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 связи со сказанным правомерными являются вопросы: а может ли человек не быть личностью? Является ли личностью годовалый ребенок, психически неполноценный человек или изощренный преступник?</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Однозначного ответа на эти вопросы не существует, поскольку каждый случай требует конкретного рассмотрения. Однако большинство ученых </w:t>
      </w:r>
      <w:proofErr w:type="gramStart"/>
      <w:r w:rsidRPr="0005691B">
        <w:rPr>
          <w:rFonts w:ascii="Times New Roman" w:eastAsia="Times New Roman" w:hAnsi="Times New Roman" w:cs="Times New Roman"/>
          <w:sz w:val="24"/>
          <w:szCs w:val="24"/>
          <w:lang w:eastAsia="ru-RU"/>
        </w:rPr>
        <w:t>склонны</w:t>
      </w:r>
      <w:proofErr w:type="gramEnd"/>
      <w:r w:rsidRPr="0005691B">
        <w:rPr>
          <w:rFonts w:ascii="Times New Roman" w:eastAsia="Times New Roman" w:hAnsi="Times New Roman" w:cs="Times New Roman"/>
          <w:sz w:val="24"/>
          <w:szCs w:val="24"/>
          <w:lang w:eastAsia="ru-RU"/>
        </w:rPr>
        <w:t xml:space="preserve"> признавать за всеми людьми право называться личностью; хотя иногда – с определенными оговорками. Ребенка, подростка и юношу корректнее называть формирующейся личностью, так как в эти возрастные периоды происходит развитие и оформление его качеств в целостную систему.</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Что касается психически неполноценных людей, то степень сохранности их личности может быть очень разной: от небольших отклонений по сравнению с нормой до значительных разрушений личности при заболеваниях разной тяжести. Их мировосприятие, мотивация поведения, особенности мышления качественно отличаются от аналогичных характеристик здорового человека, поэтому правильнее в таких случаях пользоваться понятием «патологическая», или «аномальная», личность.</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Преступники, признанные психически здоровыми, являются асоциальными личностями, поскольку все накопленные ими знания, умения и навыки обращены против общества, которое их сформировало. Личность может быть утрачена человеком вследствие тяжелой болезни, что проявляется в отсутствии способности осознавать себя как субъекта деятельности, ориентироваться в пространстве и во времени и т.п. В этом случае можно говорить о деградации личности.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Зрелая личность характеризуется целостностью и иерархичностью. Целостность означает, что человек в разных условиях ведет себя предсказуемо. А под иерархичностью понимается способность человека управлять своими биологическими потребностями. Иными словами, зрелая личность действует не под влиянием сиюминутных условий, а на основе системы ценностей, которая складывается годами.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lastRenderedPageBreak/>
        <w:t>Еще одна характеристика зрелой личности состоит в том, что человек всегда занимает активную жизненную позицию в любой деятельности, которой он занимается. Личность способна сама определять для себя смысл, цели и задачи деятельности и ищет оптимальные способы их выполнения. Иногда она даже не ждет вознаграждения за свою работу, если эта работа приносит ей удовлетворение. Зрелая личность способна осуществлять деятельность даже под угрозой преследования (например, со стороны властей) и потери многих жизненных благ. В качестве примера стоит напомнить общественно-политическую деятельность академика А. Д. Сахарова (1921–1989 гг.).</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Проявляется личностная зрелость и в ее взаимоотношениях с другими людьми. Для зрелой личности характерно воздействие на рост и развитие других людей. Причем влияние это необязательно носит непосредственный характер. По-настоящему зрелые личности влияют не только на своих современников, но и на потомков. Имена таких личностей составляют гордость всего человечества. Таких людей называют властителями дум, честью нации, гордостью народа. Вы сами можете назвать таких людей прошлого или настоящего.</w:t>
      </w:r>
    </w:p>
    <w:p w:rsidR="0005691B" w:rsidRPr="0005691B" w:rsidRDefault="0005691B" w:rsidP="0005691B">
      <w:pPr>
        <w:spacing w:before="75" w:after="75" w:line="240" w:lineRule="auto"/>
        <w:jc w:val="center"/>
        <w:rPr>
          <w:rFonts w:ascii="Arial" w:eastAsia="Times New Roman" w:hAnsi="Arial" w:cs="Arial"/>
          <w:b/>
          <w:bCs/>
          <w:sz w:val="24"/>
          <w:szCs w:val="24"/>
          <w:lang w:eastAsia="ru-RU"/>
        </w:rPr>
      </w:pPr>
      <w:r w:rsidRPr="0005691B">
        <w:rPr>
          <w:rFonts w:ascii="Arial" w:eastAsia="Times New Roman" w:hAnsi="Arial" w:cs="Arial"/>
          <w:b/>
          <w:bCs/>
          <w:sz w:val="24"/>
          <w:szCs w:val="24"/>
          <w:lang w:eastAsia="ru-RU"/>
        </w:rPr>
        <w:t>ИНДИВИД И ИНДИВИДУАЛЬНОСТЬ</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Но, может быть, для определения зрелой личности можно ограничиться термином «индивидуальность»? В большинстве словарей и учебников по психологии </w:t>
      </w:r>
      <w:r w:rsidRPr="0005691B">
        <w:rPr>
          <w:rFonts w:ascii="Times New Roman" w:eastAsia="Times New Roman" w:hAnsi="Times New Roman" w:cs="Times New Roman"/>
          <w:b/>
          <w:bCs/>
          <w:sz w:val="24"/>
          <w:szCs w:val="24"/>
          <w:lang w:eastAsia="ru-RU"/>
        </w:rPr>
        <w:t>индивидуальность определяется как совокупность черт, отличающих данного человека от других людей и определяющих своеобразие его психики и личности</w:t>
      </w:r>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Однако и это определение порождает ряд вопросов. Например, можно ли отнести к свойствам индивидуальности особенности проявления ее способностей или протекания психических процессов (ощущения, восприятия, памяти, чувств, воли, мышления)?</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При рождении индивидуальность человека ограничивается только свойствами его организма (цвет волос, тембр голоса, рисунок кожи на пальцах и др.), но по мере того, как у него проявляются особенности темперамента, формируются черты личности, его индивидуальность расширяется и распространяется на все более высокие уровни. Приобретение нового опыта, выполнение иных социальных ролей влекут за собой дальнейшее изменение индивидуальности.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Индивидуальность характеризуется не только неповторимыми свойствами, но и своеобразием взаимосвязей между ними. Так, два человека, имеющие два одинаковых набора свойств (что маловероятно даже для однояйцевых близнецов), все равно будут не похожи по поведению, поскольку связи между свойствами будут разные.</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Тем не </w:t>
      </w:r>
      <w:proofErr w:type="gramStart"/>
      <w:r w:rsidRPr="0005691B">
        <w:rPr>
          <w:rFonts w:ascii="Times New Roman" w:eastAsia="Times New Roman" w:hAnsi="Times New Roman" w:cs="Times New Roman"/>
          <w:sz w:val="24"/>
          <w:szCs w:val="24"/>
          <w:lang w:eastAsia="ru-RU"/>
        </w:rPr>
        <w:t>менее</w:t>
      </w:r>
      <w:proofErr w:type="gramEnd"/>
      <w:r w:rsidRPr="0005691B">
        <w:rPr>
          <w:rFonts w:ascii="Times New Roman" w:eastAsia="Times New Roman" w:hAnsi="Times New Roman" w:cs="Times New Roman"/>
          <w:sz w:val="24"/>
          <w:szCs w:val="24"/>
          <w:lang w:eastAsia="ru-RU"/>
        </w:rPr>
        <w:t xml:space="preserve"> в науке существует мнение, что индивидом рождаются, личностью становятся, а индивидуальность отстаивают.</w:t>
      </w:r>
    </w:p>
    <w:p w:rsidR="0005691B" w:rsidRPr="0005691B" w:rsidRDefault="0005691B" w:rsidP="00056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lastRenderedPageBreak/>
        <w:drawing>
          <wp:inline distT="0" distB="0" distL="0" distR="0" wp14:anchorId="75220B22" wp14:editId="36120C8A">
            <wp:extent cx="2933700" cy="1866900"/>
            <wp:effectExtent l="0" t="0" r="0" b="0"/>
            <wp:docPr id="1" name="Рисунок 1" descr="http://husain-off.ru/bibl/bog10/images/28-b10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usain-off.ru/bibl/bog10/images/28-b10p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1866900"/>
                    </a:xfrm>
                    <a:prstGeom prst="rect">
                      <a:avLst/>
                    </a:prstGeom>
                    <a:noFill/>
                    <a:ln>
                      <a:noFill/>
                    </a:ln>
                  </pic:spPr>
                </pic:pic>
              </a:graphicData>
            </a:graphic>
          </wp:inline>
        </w:drawing>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Графически соотношение понятий «личность» и «индивидуальность» можно изобразить как два круга, частично наложенные друг на друга таким образом, чтобы они не совпадали полностью, но имели какую-то общую площадь. Совпадающая площадь – это те свойства личности, которые составляют основу ее индивидуальности. Оставшаяся площадь круга, символизирующего личность, соответствует тем ее свойствам, которые являются социально типичными и характеризуют ее как представителя многих больших и малых групп. «Остаток» индивидуальности представляют биохимические, общесоматические (этим термином обозначают разного рода явления в организме, связанные с телом, в противоположность психике) свойства, характеризующие человека как биологический организм. К индивидуальным признакам, не относящимся к личности, принадлежат физическая конституция (строение тела), тип нервной системы, темперамент, природные задатки.</w:t>
      </w:r>
    </w:p>
    <w:p w:rsidR="0005691B" w:rsidRPr="0005691B" w:rsidRDefault="0005691B" w:rsidP="0005691B">
      <w:pPr>
        <w:spacing w:before="75" w:after="75" w:line="240" w:lineRule="auto"/>
        <w:jc w:val="center"/>
        <w:rPr>
          <w:rFonts w:ascii="Arial" w:eastAsia="Times New Roman" w:hAnsi="Arial" w:cs="Arial"/>
          <w:b/>
          <w:bCs/>
          <w:sz w:val="24"/>
          <w:szCs w:val="24"/>
          <w:lang w:eastAsia="ru-RU"/>
        </w:rPr>
      </w:pPr>
      <w:r w:rsidRPr="0005691B">
        <w:rPr>
          <w:rFonts w:ascii="Arial" w:eastAsia="Times New Roman" w:hAnsi="Arial" w:cs="Arial"/>
          <w:b/>
          <w:bCs/>
          <w:sz w:val="24"/>
          <w:szCs w:val="24"/>
          <w:lang w:eastAsia="ru-RU"/>
        </w:rPr>
        <w:t>СТРУКТУРА ЛИЧНОСТИ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Если проанализировать историю изучения личности, то можно обнаружить, что почти все ученые, пытавшиеся вникнуть в суть этого сложного психического образования и понять механизм его функционирования, приходили к мысли о необходимости выделения отдельных элементов в структуре личности и анализа взаимосвязей между ними.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 Философском энциклопедическом словаре «структура» определяется как </w:t>
      </w:r>
      <w:r w:rsidRPr="0005691B">
        <w:rPr>
          <w:rFonts w:ascii="Times New Roman" w:eastAsia="Times New Roman" w:hAnsi="Times New Roman" w:cs="Times New Roman"/>
          <w:b/>
          <w:bCs/>
          <w:sz w:val="24"/>
          <w:szCs w:val="24"/>
          <w:lang w:eastAsia="ru-RU"/>
        </w:rPr>
        <w:t>совокупность устойчивых связей объекта, обеспечивающих его целостность и тождественность, т.е. сохранение основных свой</w:t>
      </w:r>
      <w:proofErr w:type="gramStart"/>
      <w:r w:rsidRPr="0005691B">
        <w:rPr>
          <w:rFonts w:ascii="Times New Roman" w:eastAsia="Times New Roman" w:hAnsi="Times New Roman" w:cs="Times New Roman"/>
          <w:b/>
          <w:bCs/>
          <w:sz w:val="24"/>
          <w:szCs w:val="24"/>
          <w:lang w:eastAsia="ru-RU"/>
        </w:rPr>
        <w:t>ств пр</w:t>
      </w:r>
      <w:proofErr w:type="gramEnd"/>
      <w:r w:rsidRPr="0005691B">
        <w:rPr>
          <w:rFonts w:ascii="Times New Roman" w:eastAsia="Times New Roman" w:hAnsi="Times New Roman" w:cs="Times New Roman"/>
          <w:b/>
          <w:bCs/>
          <w:sz w:val="24"/>
          <w:szCs w:val="24"/>
          <w:lang w:eastAsia="ru-RU"/>
        </w:rPr>
        <w:t>и различных внешних и внутренних изменениях</w:t>
      </w:r>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Таким образом, чтобы провести структурный анализ какого-то сложного объекта, надо: 1) выделить элементы, из которых он состоит; 2) изучить характер связи между этими элементами; 3) выявить механизм целостности структуры, позволяющей ей сохранять целостность при изменении среды. При выделении элементов важно учитывать, что они должны содержать в себе основные характеристики целого, а не быть просто его частями; их количество должно быть достаточным для полного описания личности, но не чрезмерным.</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b/>
          <w:bCs/>
          <w:sz w:val="24"/>
          <w:szCs w:val="24"/>
          <w:lang w:eastAsia="ru-RU"/>
        </w:rPr>
        <w:t>Структура личности – специфическая организация качеств, способностей, мотивов, ценностей, присущих данному индивиду, образующая его неповторимую личность в различных проявлениях</w:t>
      </w:r>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Существует ряд вариантов построения и описания структуры личности. Один из таких вариантов многоуровневой модели личности строится на соотношении социального и биологического </w:t>
      </w:r>
      <w:r w:rsidRPr="0005691B">
        <w:rPr>
          <w:rFonts w:ascii="Times New Roman" w:eastAsia="Times New Roman" w:hAnsi="Times New Roman" w:cs="Times New Roman"/>
          <w:b/>
          <w:bCs/>
          <w:i/>
          <w:iCs/>
          <w:sz w:val="24"/>
          <w:szCs w:val="24"/>
          <w:lang w:eastAsia="ru-RU"/>
        </w:rPr>
        <w:t>(схема 1)</w:t>
      </w:r>
      <w:r w:rsidRPr="0005691B">
        <w:rPr>
          <w:rFonts w:ascii="Times New Roman" w:eastAsia="Times New Roman" w:hAnsi="Times New Roman" w:cs="Times New Roman"/>
          <w:sz w:val="24"/>
          <w:szCs w:val="24"/>
          <w:lang w:eastAsia="ru-RU"/>
        </w:rPr>
        <w:t xml:space="preserve">. При этом первый уровень представлен теми компонентами </w:t>
      </w:r>
      <w:r w:rsidRPr="0005691B">
        <w:rPr>
          <w:rFonts w:ascii="Times New Roman" w:eastAsia="Times New Roman" w:hAnsi="Times New Roman" w:cs="Times New Roman"/>
          <w:sz w:val="24"/>
          <w:szCs w:val="24"/>
          <w:lang w:eastAsia="ru-RU"/>
        </w:rPr>
        <w:lastRenderedPageBreak/>
        <w:t>личности, которые определяются биологическими свойствами: темпераментом, особенностями, связанными с полом и возрастом. Второй уровень включает в себя личностные особенности протекания психических процессов (восприятия, мышления и др.). Он обусловлен и биологическими, и социальными факторами. Третий уровень, обусловленный преимущественно социальными факторами, состоит из привычек, умений, навыков и знаний личности. Наконец, четвертый уровень имеет исключительно социальную обусловленность и представлен такими характеристиками личности, как убеждения, мировоззрение, идеалы, стремления, интересы, желания.</w:t>
      </w:r>
    </w:p>
    <w:p w:rsidR="0005691B" w:rsidRPr="0005691B" w:rsidRDefault="0005691B" w:rsidP="0005691B">
      <w:pPr>
        <w:spacing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С х е </w:t>
      </w:r>
      <w:proofErr w:type="gramStart"/>
      <w:r w:rsidRPr="0005691B">
        <w:rPr>
          <w:rFonts w:ascii="Times New Roman" w:eastAsia="Times New Roman" w:hAnsi="Times New Roman" w:cs="Times New Roman"/>
          <w:sz w:val="24"/>
          <w:szCs w:val="24"/>
          <w:lang w:eastAsia="ru-RU"/>
        </w:rPr>
        <w:t>м</w:t>
      </w:r>
      <w:proofErr w:type="gramEnd"/>
      <w:r w:rsidRPr="0005691B">
        <w:rPr>
          <w:rFonts w:ascii="Times New Roman" w:eastAsia="Times New Roman" w:hAnsi="Times New Roman" w:cs="Times New Roman"/>
          <w:sz w:val="24"/>
          <w:szCs w:val="24"/>
          <w:lang w:eastAsia="ru-RU"/>
        </w:rPr>
        <w:t xml:space="preserve"> в 1</w:t>
      </w:r>
    </w:p>
    <w:p w:rsidR="0005691B" w:rsidRPr="0005691B" w:rsidRDefault="0005691B" w:rsidP="00056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drawing>
          <wp:inline distT="0" distB="0" distL="0" distR="0" wp14:anchorId="485DFC06" wp14:editId="589A3ED5">
            <wp:extent cx="3171825" cy="3371850"/>
            <wp:effectExtent l="0" t="0" r="9525" b="0"/>
            <wp:docPr id="2" name="Рисунок 2" descr="http://husain-off.ru/bibl/bog10/images/28-2-b10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usain-off.ru/bibl/bog10/images/28-2-b10p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3371850"/>
                    </a:xfrm>
                    <a:prstGeom prst="rect">
                      <a:avLst/>
                    </a:prstGeom>
                    <a:noFill/>
                    <a:ln>
                      <a:noFill/>
                    </a:ln>
                  </pic:spPr>
                </pic:pic>
              </a:graphicData>
            </a:graphic>
          </wp:inline>
        </w:drawing>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Другой вариант модели представлен в </w:t>
      </w:r>
      <w:r w:rsidRPr="0005691B">
        <w:rPr>
          <w:rFonts w:ascii="Times New Roman" w:eastAsia="Times New Roman" w:hAnsi="Times New Roman" w:cs="Times New Roman"/>
          <w:b/>
          <w:bCs/>
          <w:i/>
          <w:iCs/>
          <w:sz w:val="24"/>
          <w:szCs w:val="24"/>
          <w:lang w:eastAsia="ru-RU"/>
        </w:rPr>
        <w:t>схеме 2</w:t>
      </w:r>
      <w:r w:rsidRPr="0005691B">
        <w:rPr>
          <w:rFonts w:ascii="Times New Roman" w:eastAsia="Times New Roman" w:hAnsi="Times New Roman" w:cs="Times New Roman"/>
          <w:sz w:val="24"/>
          <w:szCs w:val="24"/>
          <w:lang w:eastAsia="ru-RU"/>
        </w:rPr>
        <w:t>. Эта модель выделяет три уровня рассмотрения и проявления личности.</w:t>
      </w:r>
    </w:p>
    <w:p w:rsidR="0005691B" w:rsidRPr="0005691B" w:rsidRDefault="0005691B" w:rsidP="0005691B">
      <w:pPr>
        <w:spacing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С х е </w:t>
      </w:r>
      <w:proofErr w:type="gramStart"/>
      <w:r w:rsidRPr="0005691B">
        <w:rPr>
          <w:rFonts w:ascii="Times New Roman" w:eastAsia="Times New Roman" w:hAnsi="Times New Roman" w:cs="Times New Roman"/>
          <w:sz w:val="24"/>
          <w:szCs w:val="24"/>
          <w:lang w:eastAsia="ru-RU"/>
        </w:rPr>
        <w:t>м</w:t>
      </w:r>
      <w:proofErr w:type="gramEnd"/>
      <w:r w:rsidRPr="0005691B">
        <w:rPr>
          <w:rFonts w:ascii="Times New Roman" w:eastAsia="Times New Roman" w:hAnsi="Times New Roman" w:cs="Times New Roman"/>
          <w:sz w:val="24"/>
          <w:szCs w:val="24"/>
          <w:lang w:eastAsia="ru-RU"/>
        </w:rPr>
        <w:t xml:space="preserve"> в 2</w:t>
      </w:r>
    </w:p>
    <w:p w:rsidR="0005691B" w:rsidRPr="0005691B" w:rsidRDefault="0005691B" w:rsidP="00056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lastRenderedPageBreak/>
        <w:drawing>
          <wp:inline distT="0" distB="0" distL="0" distR="0" wp14:anchorId="776E50D5" wp14:editId="5E200219">
            <wp:extent cx="3171825" cy="3429000"/>
            <wp:effectExtent l="0" t="0" r="9525" b="0"/>
            <wp:docPr id="3" name="Рисунок 3" descr="http://husain-off.ru/bibl/bog10/images/28-3-b10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usain-off.ru/bibl/bog10/images/28-3-b10p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3429000"/>
                    </a:xfrm>
                    <a:prstGeom prst="rect">
                      <a:avLst/>
                    </a:prstGeom>
                    <a:noFill/>
                    <a:ln>
                      <a:noFill/>
                    </a:ln>
                  </pic:spPr>
                </pic:pic>
              </a:graphicData>
            </a:graphic>
          </wp:inline>
        </w:drawing>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Оригинальную схему структуры личности предложил основоположник психоанализа З. Фрейд (1856–1939 гг.).</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Его структурная модель включает в себя три структурных компонента: Ид, Эго и </w:t>
      </w: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proofErr w:type="gramStart"/>
      <w:r w:rsidRPr="0005691B">
        <w:rPr>
          <w:rFonts w:ascii="Times New Roman" w:eastAsia="Times New Roman" w:hAnsi="Times New Roman" w:cs="Times New Roman"/>
          <w:sz w:val="24"/>
          <w:szCs w:val="24"/>
          <w:lang w:eastAsia="ru-RU"/>
        </w:rPr>
        <w:t>Ид (в переводе с латинского «оно»), по Фрейду, означает исключительно примитивные, инстинктивные и врожденные аспекты личности, нечто темное, биологическое, хаотичное, не знающее законов, не подчиняющееся правилам.</w:t>
      </w:r>
      <w:proofErr w:type="gramEnd"/>
      <w:r w:rsidRPr="0005691B">
        <w:rPr>
          <w:rFonts w:ascii="Times New Roman" w:eastAsia="Times New Roman" w:hAnsi="Times New Roman" w:cs="Times New Roman"/>
          <w:sz w:val="24"/>
          <w:szCs w:val="24"/>
          <w:lang w:eastAsia="ru-RU"/>
        </w:rPr>
        <w:t xml:space="preserve"> Оно выражает первичный принцип всей человеческой жизни – немедленную разрядку психической энергии, производимой биологически обусловленными побуждениями (особенно сексуальными и агрессивными). Немедленная разрядка напряжения получила название «принцип удовольствия». Ид подчиняется этому принципу, выражая себя в импульсивной, иррациональной и нарциссической манере, невзирая на последствия для других и вопреки самосохранению. Поскольку Ид не ведает страха или тревоги, оно не прибегает к предосторожностям в достижении своей цели. Этот факт может представлять опасность для индивидуума и для общества.</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Эго (от лат</w:t>
      </w:r>
      <w:proofErr w:type="gramStart"/>
      <w:r w:rsidRPr="0005691B">
        <w:rPr>
          <w:rFonts w:ascii="Times New Roman" w:eastAsia="Times New Roman" w:hAnsi="Times New Roman" w:cs="Times New Roman"/>
          <w:sz w:val="24"/>
          <w:szCs w:val="24"/>
          <w:lang w:eastAsia="ru-RU"/>
        </w:rPr>
        <w:t>.</w:t>
      </w:r>
      <w:proofErr w:type="gramEnd"/>
      <w:r w:rsidRPr="0005691B">
        <w:rPr>
          <w:rFonts w:ascii="Times New Roman" w:eastAsia="Times New Roman" w:hAnsi="Times New Roman" w:cs="Times New Roman"/>
          <w:sz w:val="24"/>
          <w:szCs w:val="24"/>
          <w:lang w:eastAsia="ru-RU"/>
        </w:rPr>
        <w:t xml:space="preserve"> «</w:t>
      </w:r>
      <w:proofErr w:type="gramStart"/>
      <w:r w:rsidRPr="0005691B">
        <w:rPr>
          <w:rFonts w:ascii="Times New Roman" w:eastAsia="Times New Roman" w:hAnsi="Times New Roman" w:cs="Times New Roman"/>
          <w:sz w:val="24"/>
          <w:szCs w:val="24"/>
          <w:lang w:eastAsia="ru-RU"/>
        </w:rPr>
        <w:t>я</w:t>
      </w:r>
      <w:proofErr w:type="gramEnd"/>
      <w:r w:rsidRPr="0005691B">
        <w:rPr>
          <w:rFonts w:ascii="Times New Roman" w:eastAsia="Times New Roman" w:hAnsi="Times New Roman" w:cs="Times New Roman"/>
          <w:sz w:val="24"/>
          <w:szCs w:val="24"/>
          <w:lang w:eastAsia="ru-RU"/>
        </w:rPr>
        <w:t>») – это часть психики, ответственная за принятие решений. Эго стремится выразить и удовлетворить желания Ид в соответствии с ограничениями, налагаемыми внешним миром. В борьбе за выживание (против как внешнего социального мира, так и инстинктивных потребностей Ид) Эго должно осуществлять постоянное различение между событиями в психическом плане и реальными событиями во внешнем мире.</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Эго подчиняется принципу реальности, цель которого – сохранение целостности организма путем отсрочки удовлетворения инстинктов до момента, когда будет найдена возможность достигать разрядки подходящим способом. Принцип реальности дает возможность индивидууму тормозить, переадресовывать или постепенно давать выход грубой энергии Ид в рамках социальных ограничений и совести индивидуума. Например, удовлетворение сексуальной потребности откладывается до тех пор, пока не появятся подходящий объект и обстоятельства. А когда объект и условия идеальны, поведение </w:t>
      </w:r>
      <w:r w:rsidRPr="0005691B">
        <w:rPr>
          <w:rFonts w:ascii="Times New Roman" w:eastAsia="Times New Roman" w:hAnsi="Times New Roman" w:cs="Times New Roman"/>
          <w:sz w:val="24"/>
          <w:szCs w:val="24"/>
          <w:lang w:eastAsia="ru-RU"/>
        </w:rPr>
        <w:lastRenderedPageBreak/>
        <w:t>подчиняется принципу удовольствия. Принцип реальности вносит в поведение человека меру разумности. Таким образом, Эго является «исполнительным органом» личности: областью протекания интеллектуальных процессов и решения проблем.</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Для того чтобы человек эффективно функционировал в обществе, он должен иметь систему ценностей, норм, разумно совместимых с теми, которые приняты в его окружении. Все это приобретается посредством формирования супер-Эго (от лат</w:t>
      </w:r>
      <w:proofErr w:type="gramStart"/>
      <w:r w:rsidRPr="0005691B">
        <w:rPr>
          <w:rFonts w:ascii="Times New Roman" w:eastAsia="Times New Roman" w:hAnsi="Times New Roman" w:cs="Times New Roman"/>
          <w:sz w:val="24"/>
          <w:szCs w:val="24"/>
          <w:lang w:eastAsia="ru-RU"/>
        </w:rPr>
        <w:t>.</w:t>
      </w:r>
      <w:proofErr w:type="gramEnd"/>
      <w:r w:rsidRPr="0005691B">
        <w:rPr>
          <w:rFonts w:ascii="Times New Roman" w:eastAsia="Times New Roman" w:hAnsi="Times New Roman" w:cs="Times New Roman"/>
          <w:sz w:val="24"/>
          <w:szCs w:val="24"/>
          <w:lang w:eastAsia="ru-RU"/>
        </w:rPr>
        <w:t xml:space="preserve"> «</w:t>
      </w:r>
      <w:proofErr w:type="spellStart"/>
      <w:proofErr w:type="gramStart"/>
      <w:r w:rsidRPr="0005691B">
        <w:rPr>
          <w:rFonts w:ascii="Times New Roman" w:eastAsia="Times New Roman" w:hAnsi="Times New Roman" w:cs="Times New Roman"/>
          <w:sz w:val="24"/>
          <w:szCs w:val="24"/>
          <w:lang w:eastAsia="ru-RU"/>
        </w:rPr>
        <w:t>с</w:t>
      </w:r>
      <w:proofErr w:type="gramEnd"/>
      <w:r w:rsidRPr="0005691B">
        <w:rPr>
          <w:rFonts w:ascii="Times New Roman" w:eastAsia="Times New Roman" w:hAnsi="Times New Roman" w:cs="Times New Roman"/>
          <w:sz w:val="24"/>
          <w:szCs w:val="24"/>
          <w:lang w:eastAsia="ru-RU"/>
        </w:rPr>
        <w:t>верх-Я</w:t>
      </w:r>
      <w:proofErr w:type="spellEnd"/>
      <w:r w:rsidRPr="0005691B">
        <w:rPr>
          <w:rFonts w:ascii="Times New Roman" w:eastAsia="Times New Roman" w:hAnsi="Times New Roman" w:cs="Times New Roman"/>
          <w:sz w:val="24"/>
          <w:szCs w:val="24"/>
          <w:lang w:eastAsia="ru-RU"/>
        </w:rPr>
        <w:t>»).</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Фрейд разделил </w:t>
      </w: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 xml:space="preserve"> на две подсистемы: совесть и Эго-идеал. Совесть включает способность к критической самооценке, наличие моральных запретов и возникновение чувства вины у ребенка, когда он не сделал того, что должен был сделать. Поощрительный аспект </w:t>
      </w: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 xml:space="preserve"> – это Эго-идеал. Он формируется из того, что окружающие одобряют или высоко ценят в человеке; он ведет индивидуума к выбору для себя высоких стандартов, которым следует соответствовать. И если цель достигнута, это вызывает чувство самоуважения и гордости. Например, ребенок, которого поощряют за успехи в школе, будет всегда гордиться своими академическими достижениями.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 xml:space="preserve"> считается полностью сформировавшимся, когда родительский контроль заменяется самоконтролем. Однако этот принцип самоконтроля не служит целям принципа реальности. </w:t>
      </w: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 xml:space="preserve">, пытаясь полностью затормозить любые общественно осуждаемые импульсы со стороны Ид, пытается направлять человека к абсолютному совершенству в мыслях, словах и поступках. Короче говоря, оно пытается убедить Эго в преимуществе идеалистических целей </w:t>
      </w:r>
      <w:proofErr w:type="gramStart"/>
      <w:r w:rsidRPr="0005691B">
        <w:rPr>
          <w:rFonts w:ascii="Times New Roman" w:eastAsia="Times New Roman" w:hAnsi="Times New Roman" w:cs="Times New Roman"/>
          <w:sz w:val="24"/>
          <w:szCs w:val="24"/>
          <w:lang w:eastAsia="ru-RU"/>
        </w:rPr>
        <w:t>над</w:t>
      </w:r>
      <w:proofErr w:type="gramEnd"/>
      <w:r w:rsidRPr="0005691B">
        <w:rPr>
          <w:rFonts w:ascii="Times New Roman" w:eastAsia="Times New Roman" w:hAnsi="Times New Roman" w:cs="Times New Roman"/>
          <w:sz w:val="24"/>
          <w:szCs w:val="24"/>
          <w:lang w:eastAsia="ru-RU"/>
        </w:rPr>
        <w:t xml:space="preserve"> реалистическими. </w:t>
      </w:r>
      <w:proofErr w:type="gramStart"/>
      <w:r w:rsidRPr="0005691B">
        <w:rPr>
          <w:rFonts w:ascii="Times New Roman" w:eastAsia="Times New Roman" w:hAnsi="Times New Roman" w:cs="Times New Roman"/>
          <w:sz w:val="24"/>
          <w:szCs w:val="24"/>
          <w:lang w:eastAsia="ru-RU"/>
        </w:rPr>
        <w:t>Супер-Эго</w:t>
      </w:r>
      <w:proofErr w:type="gramEnd"/>
      <w:r w:rsidRPr="0005691B">
        <w:rPr>
          <w:rFonts w:ascii="Times New Roman" w:eastAsia="Times New Roman" w:hAnsi="Times New Roman" w:cs="Times New Roman"/>
          <w:sz w:val="24"/>
          <w:szCs w:val="24"/>
          <w:lang w:eastAsia="ru-RU"/>
        </w:rPr>
        <w:t xml:space="preserve"> отвечает за мораль, нравственность и религию, принимаемые личностью, и формируется в результате идентификации с обоими родителями.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Несмотря на разнообразие подходов к структуре личности, все они отражают ее целостность и </w:t>
      </w:r>
      <w:proofErr w:type="spellStart"/>
      <w:r w:rsidRPr="0005691B">
        <w:rPr>
          <w:rFonts w:ascii="Times New Roman" w:eastAsia="Times New Roman" w:hAnsi="Times New Roman" w:cs="Times New Roman"/>
          <w:sz w:val="24"/>
          <w:szCs w:val="24"/>
          <w:lang w:eastAsia="ru-RU"/>
        </w:rPr>
        <w:t>интегративность</w:t>
      </w:r>
      <w:proofErr w:type="spellEnd"/>
      <w:r w:rsidRPr="0005691B">
        <w:rPr>
          <w:rFonts w:ascii="Times New Roman" w:eastAsia="Times New Roman" w:hAnsi="Times New Roman" w:cs="Times New Roman"/>
          <w:sz w:val="24"/>
          <w:szCs w:val="24"/>
          <w:lang w:eastAsia="ru-RU"/>
        </w:rPr>
        <w:t>, так как включают биологические, социальные и психические компоненты.</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В структуре личности можно выделить как относительно устойчивые черты, так и динамично меняющиеся. Многие свойства личности устойчивы по своей природе. На протяжении жизни практически не меняются ее темперамент, особенности психики.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b/>
          <w:bCs/>
          <w:i/>
          <w:iCs/>
          <w:sz w:val="24"/>
          <w:szCs w:val="24"/>
          <w:lang w:eastAsia="ru-RU"/>
        </w:rPr>
        <w:t>Устойчивость личности</w:t>
      </w:r>
      <w:r w:rsidRPr="0005691B">
        <w:rPr>
          <w:rFonts w:ascii="Times New Roman" w:eastAsia="Times New Roman" w:hAnsi="Times New Roman" w:cs="Times New Roman"/>
          <w:sz w:val="24"/>
          <w:szCs w:val="24"/>
          <w:lang w:eastAsia="ru-RU"/>
        </w:rPr>
        <w:t> проявляется в таких чертах, как направленность, жизненные установки и убеждения. </w:t>
      </w:r>
      <w:r w:rsidRPr="0005691B">
        <w:rPr>
          <w:rFonts w:ascii="Times New Roman" w:eastAsia="Times New Roman" w:hAnsi="Times New Roman" w:cs="Times New Roman"/>
          <w:b/>
          <w:bCs/>
          <w:i/>
          <w:iCs/>
          <w:sz w:val="24"/>
          <w:szCs w:val="24"/>
          <w:lang w:eastAsia="ru-RU"/>
        </w:rPr>
        <w:t>Изменчивость личности</w:t>
      </w:r>
      <w:r w:rsidRPr="0005691B">
        <w:rPr>
          <w:rFonts w:ascii="Times New Roman" w:eastAsia="Times New Roman" w:hAnsi="Times New Roman" w:cs="Times New Roman"/>
          <w:sz w:val="24"/>
          <w:szCs w:val="24"/>
          <w:lang w:eastAsia="ru-RU"/>
        </w:rPr>
        <w:t xml:space="preserve"> может проявляться как в изменчивости моделей поведения, так и в смене настроений, эмоций, жизненного опыта. Иногда изменчивость носит характер беспринципного следования чужой воле, утраты своего «Я». От такой изменчивости шаг до полной утраты личности. Примером существа, лишенного личностных свойств, служит герой новеллы Р. </w:t>
      </w:r>
      <w:proofErr w:type="spellStart"/>
      <w:r w:rsidRPr="0005691B">
        <w:rPr>
          <w:rFonts w:ascii="Times New Roman" w:eastAsia="Times New Roman" w:hAnsi="Times New Roman" w:cs="Times New Roman"/>
          <w:sz w:val="24"/>
          <w:szCs w:val="24"/>
          <w:lang w:eastAsia="ru-RU"/>
        </w:rPr>
        <w:t>Брэдбери</w:t>
      </w:r>
      <w:proofErr w:type="spellEnd"/>
      <w:r w:rsidRPr="0005691B">
        <w:rPr>
          <w:rFonts w:ascii="Times New Roman" w:eastAsia="Times New Roman" w:hAnsi="Times New Roman" w:cs="Times New Roman"/>
          <w:sz w:val="24"/>
          <w:szCs w:val="24"/>
          <w:lang w:eastAsia="ru-RU"/>
        </w:rPr>
        <w:t xml:space="preserve"> «Марсианские хроники». Он полностью лишен личностной определенности и самостоятельности, постоянно меняется в зависимости от желаний того человека, в сферу влияния которого он попадает.</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Противоположный герой предстает в книге известного психолога А. Н. Леонтьева «Деятельность. Сознание. Личность». О личности в ней сказано: характеристика «этого высшего единства человека, изменчивого, как сама жизнь, и вместе с тем сохраняющего свое постоянство</w:t>
      </w:r>
      <w:proofErr w:type="gramStart"/>
      <w:r w:rsidRPr="0005691B">
        <w:rPr>
          <w:rFonts w:ascii="Times New Roman" w:eastAsia="Times New Roman" w:hAnsi="Times New Roman" w:cs="Times New Roman"/>
          <w:sz w:val="24"/>
          <w:szCs w:val="24"/>
          <w:lang w:eastAsia="ru-RU"/>
        </w:rPr>
        <w:t>… В</w:t>
      </w:r>
      <w:proofErr w:type="gramEnd"/>
      <w:r w:rsidRPr="0005691B">
        <w:rPr>
          <w:rFonts w:ascii="Times New Roman" w:eastAsia="Times New Roman" w:hAnsi="Times New Roman" w:cs="Times New Roman"/>
          <w:sz w:val="24"/>
          <w:szCs w:val="24"/>
          <w:lang w:eastAsia="ru-RU"/>
        </w:rPr>
        <w:t>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 остается и в глазах других людей, и для самого себя тем же самым».</w:t>
      </w:r>
    </w:p>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lastRenderedPageBreak/>
        <w:drawing>
          <wp:inline distT="0" distB="0" distL="0" distR="0" wp14:anchorId="66206139" wp14:editId="033EA54C">
            <wp:extent cx="333375" cy="104775"/>
            <wp:effectExtent l="0" t="0" r="9525" b="9525"/>
            <wp:docPr id="4" name="Рисунок 4" descr="http://husain-off.ru/bibl/bog10/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usain-off.ru/bibl/bog10/images/15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04775"/>
                    </a:xfrm>
                    <a:prstGeom prst="rect">
                      <a:avLst/>
                    </a:prstGeom>
                    <a:noFill/>
                    <a:ln>
                      <a:noFill/>
                    </a:ln>
                  </pic:spPr>
                </pic:pic>
              </a:graphicData>
            </a:graphic>
          </wp:inline>
        </w:drawing>
      </w:r>
      <w:r w:rsidRPr="0005691B">
        <w:rPr>
          <w:rFonts w:ascii="Times New Roman" w:eastAsia="Times New Roman" w:hAnsi="Times New Roman" w:cs="Times New Roman"/>
          <w:b/>
          <w:bCs/>
          <w:sz w:val="24"/>
          <w:szCs w:val="24"/>
          <w:lang w:eastAsia="ru-RU"/>
        </w:rPr>
        <w:t> Основные понятия:</w:t>
      </w:r>
      <w:r w:rsidRPr="0005691B">
        <w:rPr>
          <w:rFonts w:ascii="Times New Roman" w:eastAsia="Times New Roman" w:hAnsi="Times New Roman" w:cs="Times New Roman"/>
          <w:sz w:val="24"/>
          <w:szCs w:val="24"/>
          <w:lang w:eastAsia="ru-RU"/>
        </w:rPr>
        <w:t> </w:t>
      </w:r>
      <w:r w:rsidRPr="0005691B">
        <w:rPr>
          <w:rFonts w:ascii="Times New Roman" w:eastAsia="Times New Roman" w:hAnsi="Times New Roman" w:cs="Times New Roman"/>
          <w:i/>
          <w:iCs/>
          <w:sz w:val="24"/>
          <w:szCs w:val="24"/>
          <w:lang w:eastAsia="ru-RU"/>
        </w:rPr>
        <w:t>индивид, индивидуальность, личность.</w:t>
      </w:r>
    </w:p>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drawing>
          <wp:inline distT="0" distB="0" distL="0" distR="0" wp14:anchorId="6C7A6E54" wp14:editId="2FE7847A">
            <wp:extent cx="333375" cy="104775"/>
            <wp:effectExtent l="0" t="0" r="9525" b="9525"/>
            <wp:docPr id="5" name="Рисунок 5" descr="http://husain-off.ru/bibl/bog10/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usain-off.ru/bibl/bog10/images/15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04775"/>
                    </a:xfrm>
                    <a:prstGeom prst="rect">
                      <a:avLst/>
                    </a:prstGeom>
                    <a:noFill/>
                    <a:ln>
                      <a:noFill/>
                    </a:ln>
                  </pic:spPr>
                </pic:pic>
              </a:graphicData>
            </a:graphic>
          </wp:inline>
        </w:drawing>
      </w:r>
      <w:r w:rsidRPr="0005691B">
        <w:rPr>
          <w:rFonts w:ascii="Times New Roman" w:eastAsia="Times New Roman" w:hAnsi="Times New Roman" w:cs="Times New Roman"/>
          <w:b/>
          <w:bCs/>
          <w:sz w:val="24"/>
          <w:szCs w:val="24"/>
          <w:lang w:eastAsia="ru-RU"/>
        </w:rPr>
        <w:t> Термины:</w:t>
      </w:r>
      <w:r w:rsidRPr="0005691B">
        <w:rPr>
          <w:rFonts w:ascii="Times New Roman" w:eastAsia="Times New Roman" w:hAnsi="Times New Roman" w:cs="Times New Roman"/>
          <w:sz w:val="24"/>
          <w:szCs w:val="24"/>
          <w:lang w:eastAsia="ru-RU"/>
        </w:rPr>
        <w:t> </w:t>
      </w:r>
      <w:r w:rsidRPr="0005691B">
        <w:rPr>
          <w:rFonts w:ascii="Times New Roman" w:eastAsia="Times New Roman" w:hAnsi="Times New Roman" w:cs="Times New Roman"/>
          <w:i/>
          <w:iCs/>
          <w:sz w:val="24"/>
          <w:szCs w:val="24"/>
          <w:lang w:eastAsia="ru-RU"/>
        </w:rPr>
        <w:t xml:space="preserve">экзистенциализм, Ид, Эго, </w:t>
      </w:r>
      <w:proofErr w:type="gramStart"/>
      <w:r w:rsidRPr="0005691B">
        <w:rPr>
          <w:rFonts w:ascii="Times New Roman" w:eastAsia="Times New Roman" w:hAnsi="Times New Roman" w:cs="Times New Roman"/>
          <w:i/>
          <w:iCs/>
          <w:sz w:val="24"/>
          <w:szCs w:val="24"/>
          <w:lang w:eastAsia="ru-RU"/>
        </w:rPr>
        <w:t>супер-Эго</w:t>
      </w:r>
      <w:proofErr w:type="gramEnd"/>
      <w:r w:rsidRPr="0005691B">
        <w:rPr>
          <w:rFonts w:ascii="Times New Roman" w:eastAsia="Times New Roman" w:hAnsi="Times New Roman" w:cs="Times New Roman"/>
          <w:i/>
          <w:iCs/>
          <w:sz w:val="24"/>
          <w:szCs w:val="24"/>
          <w:lang w:eastAsia="ru-RU"/>
        </w:rPr>
        <w:t>.</w:t>
      </w:r>
    </w:p>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3000"/>
      </w:tblGrid>
      <w:tr w:rsidR="0005691B" w:rsidRPr="0005691B" w:rsidTr="0005691B">
        <w:trPr>
          <w:tblCellSpacing w:w="15" w:type="dxa"/>
        </w:trPr>
        <w:tc>
          <w:tcPr>
            <w:tcW w:w="0" w:type="auto"/>
            <w:shd w:val="clear" w:color="auto" w:fill="009900"/>
            <w:vAlign w:val="center"/>
            <w:hideMark/>
          </w:tcPr>
          <w:p w:rsidR="0005691B" w:rsidRPr="0005691B" w:rsidRDefault="0005691B" w:rsidP="0005691B">
            <w:pPr>
              <w:spacing w:before="100" w:beforeAutospacing="1" w:after="100" w:afterAutospacing="1" w:line="240" w:lineRule="auto"/>
              <w:ind w:firstLine="480"/>
              <w:rPr>
                <w:rFonts w:ascii="Arial" w:eastAsia="Times New Roman" w:hAnsi="Arial" w:cs="Arial"/>
                <w:color w:val="FFFFFF"/>
                <w:sz w:val="27"/>
                <w:szCs w:val="27"/>
                <w:lang w:eastAsia="ru-RU"/>
              </w:rPr>
            </w:pPr>
            <w:r w:rsidRPr="0005691B">
              <w:rPr>
                <w:rFonts w:ascii="Arial" w:eastAsia="Times New Roman" w:hAnsi="Arial" w:cs="Arial"/>
                <w:color w:val="FFFFFF"/>
                <w:sz w:val="27"/>
                <w:szCs w:val="27"/>
                <w:lang w:eastAsia="ru-RU"/>
              </w:rPr>
              <w:t>Проверьте себя</w:t>
            </w:r>
          </w:p>
        </w:tc>
      </w:tr>
    </w:tbl>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1) Какие признаки характеризуют понятие «личность»? 2) В чем проявляется зрелость личности? 3) Как соотносятся понятия «индивид» и «индивидуальность»? 4) Из каких элементов состоит структура личности?</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4800"/>
      </w:tblGrid>
      <w:tr w:rsidR="0005691B" w:rsidRPr="0005691B" w:rsidTr="0005691B">
        <w:trPr>
          <w:tblCellSpacing w:w="15" w:type="dxa"/>
        </w:trPr>
        <w:tc>
          <w:tcPr>
            <w:tcW w:w="0" w:type="auto"/>
            <w:shd w:val="clear" w:color="auto" w:fill="009900"/>
            <w:vAlign w:val="center"/>
            <w:hideMark/>
          </w:tcPr>
          <w:p w:rsidR="0005691B" w:rsidRPr="0005691B" w:rsidRDefault="0005691B" w:rsidP="0005691B">
            <w:pPr>
              <w:spacing w:before="100" w:beforeAutospacing="1" w:after="100" w:afterAutospacing="1" w:line="240" w:lineRule="auto"/>
              <w:ind w:firstLine="480"/>
              <w:rPr>
                <w:rFonts w:ascii="Arial" w:eastAsia="Times New Roman" w:hAnsi="Arial" w:cs="Arial"/>
                <w:color w:val="FFFFFF"/>
                <w:sz w:val="27"/>
                <w:szCs w:val="27"/>
                <w:lang w:eastAsia="ru-RU"/>
              </w:rPr>
            </w:pPr>
            <w:r w:rsidRPr="0005691B">
              <w:rPr>
                <w:rFonts w:ascii="Arial" w:eastAsia="Times New Roman" w:hAnsi="Arial" w:cs="Arial"/>
                <w:color w:val="FFFFFF"/>
                <w:sz w:val="27"/>
                <w:szCs w:val="27"/>
                <w:lang w:eastAsia="ru-RU"/>
              </w:rPr>
              <w:t>Подумайте, обсудите, сделайте</w:t>
            </w:r>
          </w:p>
        </w:tc>
      </w:tr>
    </w:tbl>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1. Можно ли считать личностью младенца-императора Ивана Антоновича (вспомните из курса истории его драматическую судьбу)? Свой ответ аргументируйте.</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2*. Нарисуйте схему своей личности в виде «древа личности». Устно объясните, почему те или иные личностные характеристики вы поместили в каждой из частей схемы.</w:t>
      </w:r>
    </w:p>
    <w:p w:rsidR="0005691B" w:rsidRPr="0005691B" w:rsidRDefault="0005691B" w:rsidP="0005691B">
      <w:pPr>
        <w:spacing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Примите к сведению, что почва – прародительский генофонд, т.е. генетическое наследство, в которое уходит корнями древо.</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Корни могут вбирать в себя генотипические свойства матери или отца или понемногу от каждого из них, как и от других родственников, на которых чем-то похож в своем поведении и проявлениях человек.</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Ствол – формирующиеся в процессе развития психические свойства, определяемые взаимодействием почвенных, базовых особенностей с окружением. Стволовая часть символически означает характер, эмоции, интеллект, коммуникативный стиль (способ общения с другими людьми).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Крона «древа личности» охватывает сферу интересов, социальной активности, моральных качеств. Ее в значительной степени формирует окружение, среда. Но и высшие уровни личности, впитывая культурно-исторические ценности, избирательно тянутся к одним явлениям жизни, людям, сферам интересов, видам деятельности и отталкиваются от других.</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3. Писатель Ю. Трифонов (1925–1981 гг.) в рассказе «Другая жизнь» говорит о своем герое: «Неудачи из года в год добивали его, вышибали из него силу, он гнулся, слабел, но какой-то стержень внутри его оставался нетронутым – наподобие тоненького стального прута, – пружинил, но не ломался. И это было его бедой. </w:t>
      </w:r>
      <w:proofErr w:type="gramStart"/>
      <w:r w:rsidRPr="0005691B">
        <w:rPr>
          <w:rFonts w:ascii="Times New Roman" w:eastAsia="Times New Roman" w:hAnsi="Times New Roman" w:cs="Times New Roman"/>
          <w:sz w:val="24"/>
          <w:szCs w:val="24"/>
          <w:lang w:eastAsia="ru-RU"/>
        </w:rPr>
        <w:t>Он не хотел меняться в своей сердцевине, и это значило, что, хотя он мучился и много терпел от неудач, терял веру в себя, увлекался нелепейшими безумствами, заставлявшими думать, что у него помутился разум, приходил в отчаянье и терзал всем этим свое бедное сердце, он все же не хотел ломать то, что было внутри его, такое стальное, не видимое никому».</w:t>
      </w:r>
      <w:proofErr w:type="gramEnd"/>
    </w:p>
    <w:p w:rsidR="0005691B" w:rsidRPr="0005691B" w:rsidRDefault="0005691B" w:rsidP="0005691B">
      <w:pPr>
        <w:spacing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Можно ли утверждать, что герой сохранил свою личность? Аргументируйте свое мнение, опираясь на материал параграфа.</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4. Проведите в своем классе небольшое социологическое исследование. Предложите одноклассникам составить список из 10 зрелых личностей. При этом спросите, кого одноклассники считают зрелыми личностями. Обратите внимание, есть ли в </w:t>
      </w:r>
      <w:r w:rsidRPr="0005691B">
        <w:rPr>
          <w:rFonts w:ascii="Times New Roman" w:eastAsia="Times New Roman" w:hAnsi="Times New Roman" w:cs="Times New Roman"/>
          <w:sz w:val="24"/>
          <w:szCs w:val="24"/>
          <w:lang w:eastAsia="ru-RU"/>
        </w:rPr>
        <w:lastRenderedPageBreak/>
        <w:t>предложенном перечне личностей наши современники. В какой сфере деятельности преимущественно проявляют себя эти личности? На основе полученных данных составьте рейтинг и проанализируйте результаты.</w:t>
      </w:r>
    </w:p>
    <w:tbl>
      <w:tblPr>
        <w:tblW w:w="4800" w:type="dxa"/>
        <w:tblCellSpacing w:w="15" w:type="dxa"/>
        <w:tblCellMar>
          <w:top w:w="15" w:type="dxa"/>
          <w:left w:w="15" w:type="dxa"/>
          <w:bottom w:w="15" w:type="dxa"/>
          <w:right w:w="15" w:type="dxa"/>
        </w:tblCellMar>
        <w:tblLook w:val="04A0" w:firstRow="1" w:lastRow="0" w:firstColumn="1" w:lastColumn="0" w:noHBand="0" w:noVBand="1"/>
      </w:tblPr>
      <w:tblGrid>
        <w:gridCol w:w="4800"/>
      </w:tblGrid>
      <w:tr w:rsidR="0005691B" w:rsidRPr="0005691B" w:rsidTr="0005691B">
        <w:trPr>
          <w:tblCellSpacing w:w="15" w:type="dxa"/>
        </w:trPr>
        <w:tc>
          <w:tcPr>
            <w:tcW w:w="0" w:type="auto"/>
            <w:shd w:val="clear" w:color="auto" w:fill="009900"/>
            <w:vAlign w:val="center"/>
            <w:hideMark/>
          </w:tcPr>
          <w:p w:rsidR="0005691B" w:rsidRPr="0005691B" w:rsidRDefault="0005691B" w:rsidP="0005691B">
            <w:pPr>
              <w:spacing w:before="100" w:beforeAutospacing="1" w:after="100" w:afterAutospacing="1" w:line="240" w:lineRule="auto"/>
              <w:ind w:firstLine="480"/>
              <w:rPr>
                <w:rFonts w:ascii="Arial" w:eastAsia="Times New Roman" w:hAnsi="Arial" w:cs="Arial"/>
                <w:color w:val="FFFFFF"/>
                <w:sz w:val="27"/>
                <w:szCs w:val="27"/>
                <w:lang w:eastAsia="ru-RU"/>
              </w:rPr>
            </w:pPr>
            <w:r w:rsidRPr="0005691B">
              <w:rPr>
                <w:rFonts w:ascii="Arial" w:eastAsia="Times New Roman" w:hAnsi="Arial" w:cs="Arial"/>
                <w:color w:val="FFFFFF"/>
                <w:sz w:val="27"/>
                <w:szCs w:val="27"/>
                <w:lang w:eastAsia="ru-RU"/>
              </w:rPr>
              <w:t>Поработайте с источником</w:t>
            </w:r>
          </w:p>
        </w:tc>
      </w:tr>
    </w:tbl>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i/>
          <w:iCs/>
          <w:sz w:val="24"/>
          <w:szCs w:val="24"/>
          <w:lang w:eastAsia="ru-RU"/>
        </w:rPr>
        <w:t xml:space="preserve">Прочитайте отрывок из работы современного российского социолога В.А. </w:t>
      </w:r>
      <w:proofErr w:type="spellStart"/>
      <w:r w:rsidRPr="0005691B">
        <w:rPr>
          <w:rFonts w:ascii="Times New Roman" w:eastAsia="Times New Roman" w:hAnsi="Times New Roman" w:cs="Times New Roman"/>
          <w:i/>
          <w:iCs/>
          <w:sz w:val="24"/>
          <w:szCs w:val="24"/>
          <w:lang w:eastAsia="ru-RU"/>
        </w:rPr>
        <w:t>Ядова</w:t>
      </w:r>
      <w:proofErr w:type="spellEnd"/>
      <w:r w:rsidRPr="0005691B">
        <w:rPr>
          <w:rFonts w:ascii="Times New Roman" w:eastAsia="Times New Roman" w:hAnsi="Times New Roman" w:cs="Times New Roman"/>
          <w:i/>
          <w:iCs/>
          <w:sz w:val="24"/>
          <w:szCs w:val="24"/>
          <w:lang w:eastAsia="ru-RU"/>
        </w:rPr>
        <w:t>.</w:t>
      </w:r>
    </w:p>
    <w:p w:rsidR="0005691B" w:rsidRPr="0005691B" w:rsidRDefault="0005691B" w:rsidP="0005691B">
      <w:pPr>
        <w:spacing w:before="75" w:after="75" w:line="240" w:lineRule="auto"/>
        <w:jc w:val="center"/>
        <w:rPr>
          <w:rFonts w:ascii="Arial" w:eastAsia="Times New Roman" w:hAnsi="Arial" w:cs="Arial"/>
          <w:b/>
          <w:bCs/>
          <w:sz w:val="24"/>
          <w:szCs w:val="24"/>
          <w:lang w:eastAsia="ru-RU"/>
        </w:rPr>
      </w:pPr>
      <w:r w:rsidRPr="0005691B">
        <w:rPr>
          <w:rFonts w:ascii="Arial" w:eastAsia="Times New Roman" w:hAnsi="Arial" w:cs="Arial"/>
          <w:b/>
          <w:bCs/>
          <w:sz w:val="24"/>
          <w:szCs w:val="24"/>
          <w:lang w:eastAsia="ru-RU"/>
        </w:rPr>
        <w:t>Личность как предмет изучения</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Если естественные науки, имея предметом изучения человека, анализируют его свойства как биологического и нередко биосоциального организма, то личность как социальное качество человека является предметом исследования социальных наук: философии, социологии и психологии.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Философия имеет дело с коренными мировоззренческими предпосылками изучения личности и человека, с решением таких фундаментальных (методологических) проблем, как определение места человека в системе мироздания, его сущности, т.е. ведущих свойств, остающихся неизменными в многообразных связях и отношениях его с внешним миром…</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Социология исследует личность со стороны ее… свойств в качестве определенного социального типа, основные черты которого есть продукт принадлежности к определенному месту в социальной структуре и детерминированы этим положением. Для социолога личность есть интеграция социально заданных функций, ролей, вывернутый вовнутрь «социум».</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…В отличие от социологии общая психология исследует в </w:t>
      </w:r>
      <w:proofErr w:type="gramStart"/>
      <w:r w:rsidRPr="0005691B">
        <w:rPr>
          <w:rFonts w:ascii="Times New Roman" w:eastAsia="Times New Roman" w:hAnsi="Times New Roman" w:cs="Times New Roman"/>
          <w:sz w:val="24"/>
          <w:szCs w:val="24"/>
          <w:lang w:eastAsia="ru-RU"/>
        </w:rPr>
        <w:t>личности</w:t>
      </w:r>
      <w:proofErr w:type="gramEnd"/>
      <w:r w:rsidRPr="0005691B">
        <w:rPr>
          <w:rFonts w:ascii="Times New Roman" w:eastAsia="Times New Roman" w:hAnsi="Times New Roman" w:cs="Times New Roman"/>
          <w:sz w:val="24"/>
          <w:szCs w:val="24"/>
          <w:lang w:eastAsia="ru-RU"/>
        </w:rPr>
        <w:t xml:space="preserve"> прежде всего и главным образом ее субъективное начало, ее внутреннюю природу, обусловленную, конечно, социальными условиями, которые сами по себе предметом изучения здесь не являются. Напротив, психолога интересует выявление опосредующей роли внутренних психических свойств и процессов в восприятии воздействий внешней социальной среды, изучение регулятивных функций в поведении личности именно этих внутренних ее свойств и качеств: характера, темперамента, задатков и способностей, мотивации…</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Предмет социальной психологии – исследование… типологии социального субъекта как индивида, изучение исторически и социально конкретно обусловленных типов социальной деятельности, взятых на уровне внутренней психической структуры: мотивации, ценностных ориентаций, социальных установок и других… образований.</w:t>
      </w:r>
    </w:p>
    <w:p w:rsidR="0005691B" w:rsidRPr="0005691B" w:rsidRDefault="0005691B" w:rsidP="0005691B">
      <w:pPr>
        <w:spacing w:before="100" w:beforeAutospacing="1" w:after="100" w:afterAutospacing="1" w:line="240" w:lineRule="auto"/>
        <w:rPr>
          <w:rFonts w:ascii="Times New Roman" w:eastAsia="Times New Roman" w:hAnsi="Times New Roman" w:cs="Times New Roman"/>
          <w:sz w:val="24"/>
          <w:szCs w:val="24"/>
          <w:lang w:eastAsia="ru-RU"/>
        </w:rPr>
      </w:pPr>
      <w:r w:rsidRPr="0005691B">
        <w:rPr>
          <w:rFonts w:ascii="Times New Roman" w:eastAsia="Times New Roman" w:hAnsi="Times New Roman" w:cs="Times New Roman"/>
          <w:noProof/>
          <w:sz w:val="24"/>
          <w:szCs w:val="24"/>
          <w:lang w:eastAsia="ru-RU"/>
        </w:rPr>
        <w:drawing>
          <wp:inline distT="0" distB="0" distL="0" distR="0" wp14:anchorId="3EC6E692" wp14:editId="6F88401C">
            <wp:extent cx="333375" cy="104775"/>
            <wp:effectExtent l="0" t="0" r="9525" b="9525"/>
            <wp:docPr id="6" name="Рисунок 6" descr="http://husain-off.ru/bibl/bog10/images/1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usain-off.ru/bibl/bog10/images/15_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04775"/>
                    </a:xfrm>
                    <a:prstGeom prst="rect">
                      <a:avLst/>
                    </a:prstGeom>
                    <a:noFill/>
                    <a:ln>
                      <a:noFill/>
                    </a:ln>
                  </pic:spPr>
                </pic:pic>
              </a:graphicData>
            </a:graphic>
          </wp:inline>
        </w:drawing>
      </w:r>
      <w:r w:rsidRPr="0005691B">
        <w:rPr>
          <w:rFonts w:ascii="Times New Roman" w:eastAsia="Times New Roman" w:hAnsi="Times New Roman" w:cs="Times New Roman"/>
          <w:b/>
          <w:bCs/>
          <w:sz w:val="24"/>
          <w:szCs w:val="24"/>
          <w:lang w:eastAsia="ru-RU"/>
        </w:rPr>
        <w:t> Вопросы и задания:</w:t>
      </w:r>
    </w:p>
    <w:p w:rsidR="0005691B" w:rsidRPr="0005691B" w:rsidRDefault="0005691B" w:rsidP="0005691B">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05691B">
        <w:rPr>
          <w:rFonts w:ascii="Times New Roman" w:eastAsia="Times New Roman" w:hAnsi="Times New Roman" w:cs="Times New Roman"/>
          <w:sz w:val="24"/>
          <w:szCs w:val="24"/>
          <w:lang w:eastAsia="ru-RU"/>
        </w:rPr>
        <w:t xml:space="preserve">1) Укажите, что является предметом при изучении человека в естественных науках. 2) Чем различается изучение человека в естественных и социальных науках? 3) Что изучают в личности философия? психология? социальная психология? 4) Чем вы можете объяснить </w:t>
      </w:r>
      <w:proofErr w:type="spellStart"/>
      <w:r w:rsidRPr="0005691B">
        <w:rPr>
          <w:rFonts w:ascii="Times New Roman" w:eastAsia="Times New Roman" w:hAnsi="Times New Roman" w:cs="Times New Roman"/>
          <w:sz w:val="24"/>
          <w:szCs w:val="24"/>
          <w:lang w:eastAsia="ru-RU"/>
        </w:rPr>
        <w:t>межпредметный</w:t>
      </w:r>
      <w:proofErr w:type="spellEnd"/>
      <w:r w:rsidRPr="0005691B">
        <w:rPr>
          <w:rFonts w:ascii="Times New Roman" w:eastAsia="Times New Roman" w:hAnsi="Times New Roman" w:cs="Times New Roman"/>
          <w:sz w:val="24"/>
          <w:szCs w:val="24"/>
          <w:lang w:eastAsia="ru-RU"/>
        </w:rPr>
        <w:t xml:space="preserve"> интерес к проблемам личности?</w:t>
      </w:r>
    </w:p>
    <w:p w:rsidR="00CA0A36" w:rsidRDefault="00CA0A36"/>
    <w:sectPr w:rsidR="00CA0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30"/>
    <w:rsid w:val="0005691B"/>
    <w:rsid w:val="00220830"/>
    <w:rsid w:val="00CA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42653">
      <w:bodyDiv w:val="1"/>
      <w:marLeft w:val="0"/>
      <w:marRight w:val="0"/>
      <w:marTop w:val="0"/>
      <w:marBottom w:val="0"/>
      <w:divBdr>
        <w:top w:val="none" w:sz="0" w:space="0" w:color="auto"/>
        <w:left w:val="none" w:sz="0" w:space="0" w:color="auto"/>
        <w:bottom w:val="none" w:sz="0" w:space="0" w:color="auto"/>
        <w:right w:val="none" w:sz="0" w:space="0" w:color="auto"/>
      </w:divBdr>
      <w:divsChild>
        <w:div w:id="189381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48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54775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3205</Words>
  <Characters>18269</Characters>
  <Application>Microsoft Office Word</Application>
  <DocSecurity>0</DocSecurity>
  <Lines>152</Lines>
  <Paragraphs>42</Paragraphs>
  <ScaleCrop>false</ScaleCrop>
  <Company>1</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2021-11-05T06:42:00Z</dcterms:created>
  <dcterms:modified xsi:type="dcterms:W3CDTF">2021-11-05T06:44:00Z</dcterms:modified>
</cp:coreProperties>
</file>