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21" w:rsidRPr="006A5F21" w:rsidRDefault="006F3ED1" w:rsidP="006A5F21">
      <w:pPr>
        <w:jc w:val="center"/>
        <w:rPr>
          <w:b/>
        </w:rPr>
      </w:pPr>
      <w:r w:rsidRPr="006F3ED1">
        <w:rPr>
          <w:rFonts w:ascii="Times New Roman" w:hAnsi="Times New Roman" w:cs="Times New Roman"/>
          <w:b/>
          <w:sz w:val="24"/>
          <w:szCs w:val="24"/>
        </w:rPr>
        <w:t>Тема: Социально-экономическое и политическое р</w:t>
      </w:r>
      <w:r w:rsidR="00222B65">
        <w:rPr>
          <w:rFonts w:ascii="Times New Roman" w:hAnsi="Times New Roman" w:cs="Times New Roman"/>
          <w:b/>
          <w:sz w:val="24"/>
          <w:szCs w:val="24"/>
        </w:rPr>
        <w:t>азвитие государств</w:t>
      </w:r>
      <w:r w:rsidRPr="006F3ED1">
        <w:rPr>
          <w:rFonts w:ascii="Times New Roman" w:hAnsi="Times New Roman" w:cs="Times New Roman"/>
          <w:b/>
          <w:sz w:val="24"/>
          <w:szCs w:val="24"/>
        </w:rPr>
        <w:t xml:space="preserve"> Восточной Европы.</w:t>
      </w:r>
    </w:p>
    <w:p w:rsidR="006A5F21" w:rsidRPr="008C7837" w:rsidRDefault="006A5F21" w:rsidP="006A5F21">
      <w:pPr>
        <w:pStyle w:val="a3"/>
        <w:spacing w:before="0" w:beforeAutospacing="0" w:after="0" w:afterAutospacing="0" w:line="309" w:lineRule="atLeast"/>
      </w:pPr>
      <w:r w:rsidRPr="008C7837">
        <w:tab/>
      </w:r>
      <w:r w:rsidRPr="008C7837">
        <w:rPr>
          <w:b/>
          <w:bCs/>
        </w:rPr>
        <w:t>ЗАДАНИЯ:</w:t>
      </w:r>
    </w:p>
    <w:p w:rsidR="006A5F21" w:rsidRPr="008C7837" w:rsidRDefault="006A5F21" w:rsidP="006A5F21">
      <w:pPr>
        <w:pStyle w:val="a3"/>
        <w:spacing w:before="0" w:beforeAutospacing="0" w:after="0" w:afterAutospacing="0" w:line="309" w:lineRule="atLeast"/>
      </w:pPr>
      <w:r w:rsidRPr="008C7837">
        <w:t>1. Изучить лекцию и написать конспект.</w:t>
      </w:r>
    </w:p>
    <w:p w:rsidR="006A5F21" w:rsidRPr="008C7837" w:rsidRDefault="006A5F21" w:rsidP="006A5F21">
      <w:pPr>
        <w:pStyle w:val="a3"/>
        <w:spacing w:before="0" w:beforeAutospacing="0" w:after="0" w:afterAutospacing="0" w:line="309" w:lineRule="atLeast"/>
      </w:pPr>
      <w:r w:rsidRPr="008C7837">
        <w:t>2.Письменно ответить на вопросы.</w:t>
      </w:r>
    </w:p>
    <w:p w:rsidR="006A5F21" w:rsidRPr="008C7837" w:rsidRDefault="006A5F21" w:rsidP="006A5F21">
      <w:pPr>
        <w:tabs>
          <w:tab w:val="left" w:pos="3465"/>
        </w:tabs>
        <w:rPr>
          <w:rFonts w:ascii="Times New Roman" w:hAnsi="Times New Roman" w:cs="Times New Roman"/>
          <w:b/>
          <w:sz w:val="24"/>
          <w:szCs w:val="24"/>
        </w:rPr>
      </w:pPr>
      <w:r w:rsidRPr="008C7837">
        <w:rPr>
          <w:rFonts w:ascii="Times New Roman" w:hAnsi="Times New Roman" w:cs="Times New Roman"/>
          <w:b/>
          <w:sz w:val="24"/>
          <w:szCs w:val="24"/>
        </w:rPr>
        <w:t>Срок выполнения</w:t>
      </w:r>
      <w:r w:rsidRPr="008C7837">
        <w:rPr>
          <w:rFonts w:ascii="Times New Roman" w:hAnsi="Times New Roman" w:cs="Times New Roman"/>
          <w:sz w:val="24"/>
          <w:szCs w:val="24"/>
        </w:rPr>
        <w:t xml:space="preserve">: выполненное задание переслать, в виде фотографий рабочих тетрадей, на почту преподавателю </w:t>
      </w:r>
      <w:proofErr w:type="spellStart"/>
      <w:r w:rsidRPr="008C7837">
        <w:rPr>
          <w:rFonts w:ascii="Times New Roman" w:hAnsi="Times New Roman" w:cs="Times New Roman"/>
          <w:b/>
          <w:sz w:val="24"/>
          <w:szCs w:val="24"/>
          <w:lang w:val="en-US"/>
        </w:rPr>
        <w:t>alya</w:t>
      </w:r>
      <w:proofErr w:type="spellEnd"/>
      <w:r w:rsidRPr="008C7837">
        <w:rPr>
          <w:rFonts w:ascii="Times New Roman" w:hAnsi="Times New Roman" w:cs="Times New Roman"/>
          <w:b/>
          <w:sz w:val="24"/>
          <w:szCs w:val="24"/>
        </w:rPr>
        <w:t xml:space="preserve">-08.09@ </w:t>
      </w:r>
      <w:r w:rsidRPr="008C7837">
        <w:rPr>
          <w:rFonts w:ascii="Times New Roman" w:hAnsi="Times New Roman" w:cs="Times New Roman"/>
          <w:b/>
          <w:sz w:val="24"/>
          <w:szCs w:val="24"/>
          <w:lang w:val="en-US"/>
        </w:rPr>
        <w:t>mail</w:t>
      </w:r>
      <w:r w:rsidRPr="008C7837">
        <w:rPr>
          <w:rFonts w:ascii="Times New Roman" w:hAnsi="Times New Roman" w:cs="Times New Roman"/>
          <w:b/>
          <w:sz w:val="24"/>
          <w:szCs w:val="24"/>
        </w:rPr>
        <w:t>.</w:t>
      </w:r>
      <w:proofErr w:type="spellStart"/>
      <w:r w:rsidRPr="008C7837">
        <w:rPr>
          <w:rFonts w:ascii="Times New Roman" w:hAnsi="Times New Roman" w:cs="Times New Roman"/>
          <w:b/>
          <w:sz w:val="24"/>
          <w:szCs w:val="24"/>
          <w:lang w:val="en-US"/>
        </w:rPr>
        <w:t>ru</w:t>
      </w:r>
      <w:proofErr w:type="spellEnd"/>
      <w:r w:rsidR="00A034C0" w:rsidRPr="008C7837">
        <w:rPr>
          <w:rFonts w:ascii="Times New Roman" w:hAnsi="Times New Roman" w:cs="Times New Roman"/>
          <w:b/>
          <w:sz w:val="24"/>
          <w:szCs w:val="24"/>
        </w:rPr>
        <w:t xml:space="preserve"> не позднее  09</w:t>
      </w:r>
      <w:r w:rsidRPr="008C7837">
        <w:rPr>
          <w:rFonts w:ascii="Times New Roman" w:hAnsi="Times New Roman" w:cs="Times New Roman"/>
          <w:b/>
          <w:sz w:val="24"/>
          <w:szCs w:val="24"/>
        </w:rPr>
        <w:t>.11.2021г.</w:t>
      </w:r>
    </w:p>
    <w:p w:rsidR="00497FC4" w:rsidRPr="00CE6DF0" w:rsidRDefault="00B115B9" w:rsidP="006A5F21">
      <w:pPr>
        <w:tabs>
          <w:tab w:val="left" w:pos="1110"/>
        </w:tabs>
        <w:rPr>
          <w:rFonts w:ascii="Times New Roman" w:hAnsi="Times New Roman" w:cs="Times New Roman"/>
          <w:b/>
          <w:sz w:val="24"/>
          <w:szCs w:val="24"/>
        </w:rPr>
      </w:pPr>
      <w:r w:rsidRPr="00CE6DF0">
        <w:rPr>
          <w:rFonts w:ascii="Times New Roman" w:hAnsi="Times New Roman" w:cs="Times New Roman"/>
          <w:b/>
          <w:sz w:val="24"/>
          <w:szCs w:val="24"/>
        </w:rPr>
        <w:t>Вопросы:</w:t>
      </w:r>
    </w:p>
    <w:p w:rsidR="00B115B9" w:rsidRPr="008C7837" w:rsidRDefault="00B115B9" w:rsidP="00B115B9">
      <w:pPr>
        <w:pStyle w:val="a4"/>
        <w:numPr>
          <w:ilvl w:val="0"/>
          <w:numId w:val="1"/>
        </w:numPr>
        <w:tabs>
          <w:tab w:val="left" w:pos="1110"/>
        </w:tabs>
        <w:rPr>
          <w:rFonts w:ascii="Times New Roman" w:hAnsi="Times New Roman" w:cs="Times New Roman"/>
          <w:sz w:val="24"/>
          <w:szCs w:val="24"/>
        </w:rPr>
      </w:pPr>
      <w:r w:rsidRPr="008C7837">
        <w:rPr>
          <w:rFonts w:ascii="Times New Roman" w:hAnsi="Times New Roman" w:cs="Times New Roman"/>
          <w:sz w:val="24"/>
          <w:szCs w:val="24"/>
        </w:rPr>
        <w:t>Восточная Европа. Страны Восточной Европы.</w:t>
      </w:r>
    </w:p>
    <w:p w:rsidR="0047394A" w:rsidRPr="008C7837" w:rsidRDefault="0047394A" w:rsidP="0047394A">
      <w:pPr>
        <w:pStyle w:val="a4"/>
        <w:numPr>
          <w:ilvl w:val="0"/>
          <w:numId w:val="1"/>
        </w:numPr>
        <w:tabs>
          <w:tab w:val="left" w:pos="1110"/>
        </w:tabs>
        <w:rPr>
          <w:rFonts w:ascii="Times New Roman" w:hAnsi="Times New Roman" w:cs="Times New Roman"/>
          <w:sz w:val="24"/>
          <w:szCs w:val="24"/>
        </w:rPr>
      </w:pPr>
      <w:r w:rsidRPr="008C7837">
        <w:rPr>
          <w:rFonts w:ascii="Times New Roman" w:hAnsi="Times New Roman" w:cs="Times New Roman"/>
          <w:sz w:val="24"/>
          <w:szCs w:val="24"/>
        </w:rPr>
        <w:t>Восточная Европа: общая характеристик.</w:t>
      </w:r>
    </w:p>
    <w:p w:rsidR="00B115B9" w:rsidRPr="008C7837" w:rsidRDefault="0047743F" w:rsidP="00B115B9">
      <w:pPr>
        <w:pStyle w:val="a4"/>
        <w:numPr>
          <w:ilvl w:val="0"/>
          <w:numId w:val="1"/>
        </w:numPr>
        <w:tabs>
          <w:tab w:val="left" w:pos="1110"/>
        </w:tabs>
        <w:rPr>
          <w:rFonts w:ascii="Times New Roman" w:hAnsi="Times New Roman" w:cs="Times New Roman"/>
          <w:sz w:val="24"/>
          <w:szCs w:val="24"/>
        </w:rPr>
      </w:pPr>
      <w:r w:rsidRPr="008C7837">
        <w:rPr>
          <w:rFonts w:ascii="Times New Roman" w:hAnsi="Times New Roman" w:cs="Times New Roman"/>
          <w:sz w:val="24"/>
          <w:szCs w:val="24"/>
        </w:rPr>
        <w:t>Социально-экономическое и политическое развитие Польши.</w:t>
      </w:r>
    </w:p>
    <w:p w:rsidR="00497FC4" w:rsidRPr="008C7837" w:rsidRDefault="00497FC4" w:rsidP="00497FC4">
      <w:pPr>
        <w:tabs>
          <w:tab w:val="left" w:pos="3825"/>
        </w:tabs>
        <w:jc w:val="center"/>
        <w:rPr>
          <w:rFonts w:ascii="Times New Roman" w:hAnsi="Times New Roman" w:cs="Times New Roman"/>
          <w:b/>
          <w:sz w:val="24"/>
          <w:szCs w:val="24"/>
        </w:rPr>
      </w:pPr>
      <w:r w:rsidRPr="008C7837">
        <w:rPr>
          <w:rFonts w:ascii="Times New Roman" w:hAnsi="Times New Roman" w:cs="Times New Roman"/>
          <w:b/>
          <w:sz w:val="24"/>
          <w:szCs w:val="24"/>
        </w:rPr>
        <w:t>Теоретический материал</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 xml:space="preserve">Восточная Европа — в наиболее узком смысле слова — географически центральная и северо-восточная Европа, населённая преимущественно славянскими народами, составляющая 2/3 территории этого </w:t>
      </w:r>
      <w:proofErr w:type="spellStart"/>
      <w:r w:rsidRPr="00B115B9">
        <w:rPr>
          <w:rFonts w:ascii="Times New Roman" w:eastAsia="Times New Roman" w:hAnsi="Times New Roman" w:cs="Times New Roman"/>
          <w:sz w:val="24"/>
          <w:szCs w:val="24"/>
          <w:lang w:eastAsia="ru-RU"/>
        </w:rPr>
        <w:t>подконтинента</w:t>
      </w:r>
      <w:proofErr w:type="spellEnd"/>
      <w:r w:rsidRPr="00B115B9">
        <w:rPr>
          <w:rFonts w:ascii="Times New Roman" w:eastAsia="Times New Roman" w:hAnsi="Times New Roman" w:cs="Times New Roman"/>
          <w:sz w:val="24"/>
          <w:szCs w:val="24"/>
          <w:lang w:eastAsia="ru-RU"/>
        </w:rPr>
        <w:t xml:space="preserve"> Евразии.</w:t>
      </w:r>
    </w:p>
    <w:p w:rsidR="00B115B9" w:rsidRPr="00B115B9" w:rsidRDefault="00B115B9" w:rsidP="0047394A">
      <w:pPr>
        <w:spacing w:after="0" w:line="360" w:lineRule="auto"/>
        <w:ind w:firstLine="709"/>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Термин очень контекстно-зависим и даже изменчив; как отмечено в документе Организации Объединённых Наций, есть «почти так же много определений Восточной Европы, как областей науки» и «каждая оценка пространственных тождеств — по существу социальная и культурная конструкция».</w:t>
      </w:r>
    </w:p>
    <w:p w:rsidR="00B115B9" w:rsidRPr="00B115B9"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О</w:t>
      </w:r>
      <w:r w:rsidR="00B115B9" w:rsidRPr="00B115B9">
        <w:rPr>
          <w:rFonts w:ascii="Times New Roman" w:eastAsia="Times New Roman" w:hAnsi="Times New Roman" w:cs="Times New Roman"/>
          <w:sz w:val="24"/>
          <w:szCs w:val="24"/>
          <w:lang w:eastAsia="ru-RU"/>
        </w:rPr>
        <w:t>бласть, находящаяся между Центральной Европой и Западной Азией, с отличительными чертами, присущими</w:t>
      </w:r>
      <w:r>
        <w:rPr>
          <w:rFonts w:ascii="Times New Roman" w:eastAsia="Times New Roman" w:hAnsi="Times New Roman" w:cs="Times New Roman"/>
          <w:sz w:val="24"/>
          <w:szCs w:val="24"/>
          <w:lang w:eastAsia="ru-RU"/>
        </w:rPr>
        <w:t xml:space="preserve"> </w:t>
      </w:r>
      <w:r w:rsidR="00B115B9" w:rsidRPr="00B115B9">
        <w:rPr>
          <w:rFonts w:ascii="Times New Roman" w:eastAsia="Times New Roman" w:hAnsi="Times New Roman" w:cs="Times New Roman"/>
          <w:sz w:val="24"/>
          <w:szCs w:val="24"/>
          <w:lang w:eastAsia="ru-RU"/>
        </w:rPr>
        <w:t>Византии, сформировавшимися под сильным влиянием</w:t>
      </w:r>
      <w:r>
        <w:rPr>
          <w:rFonts w:ascii="Times New Roman" w:eastAsia="Times New Roman" w:hAnsi="Times New Roman" w:cs="Times New Roman"/>
          <w:sz w:val="24"/>
          <w:szCs w:val="24"/>
          <w:lang w:eastAsia="ru-RU"/>
        </w:rPr>
        <w:t xml:space="preserve"> </w:t>
      </w:r>
      <w:r w:rsidR="00B115B9" w:rsidRPr="00B115B9">
        <w:rPr>
          <w:rFonts w:ascii="Times New Roman" w:eastAsia="Times New Roman" w:hAnsi="Times New Roman" w:cs="Times New Roman"/>
          <w:sz w:val="24"/>
          <w:szCs w:val="24"/>
          <w:lang w:eastAsia="ru-RU"/>
        </w:rPr>
        <w:t xml:space="preserve">Османской империи. Таким </w:t>
      </w:r>
      <w:proofErr w:type="gramStart"/>
      <w:r w:rsidR="00B115B9" w:rsidRPr="00B115B9">
        <w:rPr>
          <w:rFonts w:ascii="Times New Roman" w:eastAsia="Times New Roman" w:hAnsi="Times New Roman" w:cs="Times New Roman"/>
          <w:sz w:val="24"/>
          <w:szCs w:val="24"/>
          <w:lang w:eastAsia="ru-RU"/>
        </w:rPr>
        <w:t>образом</w:t>
      </w:r>
      <w:proofErr w:type="gramEnd"/>
      <w:r w:rsidR="00B115B9" w:rsidRPr="00B115B9">
        <w:rPr>
          <w:rFonts w:ascii="Times New Roman" w:eastAsia="Times New Roman" w:hAnsi="Times New Roman" w:cs="Times New Roman"/>
          <w:sz w:val="24"/>
          <w:szCs w:val="24"/>
          <w:lang w:eastAsia="ru-RU"/>
        </w:rPr>
        <w:t xml:space="preserve"> европейскими историками признается преемственность крупнейших стран Восточной Европы культуре Эллинской, Римской и Византийской империям. Поэтому даже в колониальный период Западной Европы в Англии и Франции империями в полном смысле считались только Российская, Германская и Австрийская, находившиеся большей частью восточнее Эльбы. Империи Востока противопоставлялись цивилизациям Запада.</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Другое определение, которое считается устаревшим все увеличивающимся числом авторов, было создано во время</w:t>
      </w:r>
      <w:r w:rsidR="0047394A">
        <w:rPr>
          <w:rFonts w:ascii="Times New Roman" w:eastAsia="Times New Roman" w:hAnsi="Times New Roman" w:cs="Times New Roman"/>
          <w:sz w:val="24"/>
          <w:szCs w:val="24"/>
          <w:lang w:eastAsia="ru-RU"/>
        </w:rPr>
        <w:t xml:space="preserve"> </w:t>
      </w:r>
      <w:r w:rsidRPr="00B115B9">
        <w:rPr>
          <w:rFonts w:ascii="Times New Roman" w:eastAsia="Times New Roman" w:hAnsi="Times New Roman" w:cs="Times New Roman"/>
          <w:sz w:val="24"/>
          <w:szCs w:val="24"/>
          <w:lang w:eastAsia="ru-RU"/>
        </w:rPr>
        <w:t>холодной войны и использовалось более или менее синонимично с термином Восточный блок. По этому определению все прежние социалистические европейские государства — это и есть Восточная Европа. Иногда эти государства разделяют на страны Центральной и Восточной Европы.</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Восточная Европа – культурно-географический регион, включающий в себя государства, расположенные на востоке Европы.</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Состав:</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lastRenderedPageBreak/>
        <w:t>1. Белоруссия.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2. Украина.</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3. Болгария.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4. Венгрия.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5. Молдавия.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6. Польша.</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7. Румыния.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8. Словакия.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9. Чехия.</w:t>
      </w:r>
    </w:p>
    <w:p w:rsidR="00B115B9" w:rsidRPr="00B115B9" w:rsidRDefault="00B115B9"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B115B9">
        <w:rPr>
          <w:rFonts w:ascii="Times New Roman" w:eastAsia="Times New Roman" w:hAnsi="Times New Roman" w:cs="Times New Roman"/>
          <w:sz w:val="24"/>
          <w:szCs w:val="24"/>
          <w:lang w:eastAsia="ru-RU"/>
        </w:rPr>
        <w:t>10. Россия.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Страны Восточной Европы отличаются друг от друга по географическому положению, конфигурации, размерам территории, богатству природными ресурсами.</w:t>
      </w:r>
    </w:p>
    <w:p w:rsidR="0047394A" w:rsidRPr="0047394A" w:rsidRDefault="0047394A" w:rsidP="0047394A">
      <w:pPr>
        <w:pStyle w:val="a3"/>
        <w:spacing w:before="0" w:beforeAutospacing="0" w:after="0" w:afterAutospacing="0" w:line="360" w:lineRule="auto"/>
        <w:ind w:firstLine="709"/>
        <w:jc w:val="both"/>
        <w:textAlignment w:val="baseline"/>
      </w:pPr>
      <w:r w:rsidRPr="0047394A">
        <w:t>Из запасов природных ресурсов выделяются:</w:t>
      </w:r>
    </w:p>
    <w:p w:rsidR="0047394A" w:rsidRPr="0047394A" w:rsidRDefault="0047394A" w:rsidP="0047394A">
      <w:pPr>
        <w:pStyle w:val="a3"/>
        <w:spacing w:before="0" w:beforeAutospacing="0" w:after="0" w:afterAutospacing="0" w:line="360" w:lineRule="auto"/>
        <w:ind w:firstLine="709"/>
        <w:jc w:val="both"/>
        <w:textAlignment w:val="baseline"/>
      </w:pPr>
      <w:r w:rsidRPr="0047394A">
        <w:t>· уголь (Польша, Чехия),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 нефть и природный газ (Румыния),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 железные руды (Румыния, Словакия),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 бокситы (Венгрия).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В целом, нужно сказать, что регион испытывает дефицит в ресурсах, а кроме того, он является ярким примером «некомплектности» набора полезных ископаемых. Так, в Польше велики запасы каменного угля, медных руд, серы, но почти нет нефти, газа, железной руды. В Болгарии, наоборот, нет каменного угля, хотя значительны запасы медных руд, полиметаллов.</w:t>
      </w:r>
    </w:p>
    <w:p w:rsidR="0047394A" w:rsidRPr="0047394A" w:rsidRDefault="0047394A" w:rsidP="0047394A">
      <w:pPr>
        <w:pStyle w:val="a3"/>
        <w:spacing w:before="0" w:beforeAutospacing="0" w:after="0" w:afterAutospacing="0" w:line="360" w:lineRule="auto"/>
        <w:ind w:firstLine="709"/>
        <w:jc w:val="both"/>
        <w:textAlignment w:val="baseline"/>
      </w:pPr>
      <w:r w:rsidRPr="0047394A">
        <w:t xml:space="preserve">Климат умеренный морской, умеренно континентальный, на юге переходит </w:t>
      </w:r>
      <w:proofErr w:type="gramStart"/>
      <w:r w:rsidRPr="0047394A">
        <w:t>в</w:t>
      </w:r>
      <w:proofErr w:type="gramEnd"/>
      <w:r w:rsidRPr="0047394A">
        <w:t xml:space="preserve"> субтропический средиземноморский.</w:t>
      </w:r>
    </w:p>
    <w:p w:rsidR="0047394A" w:rsidRPr="00554CE2" w:rsidRDefault="0047394A" w:rsidP="0047394A">
      <w:pPr>
        <w:pStyle w:val="a3"/>
        <w:spacing w:before="0" w:beforeAutospacing="0" w:after="0" w:afterAutospacing="0" w:line="360" w:lineRule="auto"/>
        <w:ind w:firstLine="709"/>
        <w:jc w:val="center"/>
        <w:textAlignment w:val="baseline"/>
        <w:rPr>
          <w:b/>
        </w:rPr>
      </w:pPr>
      <w:r w:rsidRPr="00554CE2">
        <w:rPr>
          <w:b/>
        </w:rPr>
        <w:t>Восточная Европа: общая характеристика</w:t>
      </w:r>
    </w:p>
    <w:p w:rsidR="0047394A" w:rsidRPr="0047394A" w:rsidRDefault="0047394A" w:rsidP="0047394A">
      <w:pPr>
        <w:pStyle w:val="a3"/>
        <w:spacing w:before="0" w:beforeAutospacing="0" w:after="0" w:afterAutospacing="0" w:line="360" w:lineRule="auto"/>
        <w:ind w:firstLine="709"/>
        <w:jc w:val="both"/>
        <w:textAlignment w:val="baseline"/>
      </w:pPr>
      <w:r w:rsidRPr="0047394A">
        <w:t>По форме правления все страны Восточной Европы – республики.</w:t>
      </w:r>
    </w:p>
    <w:p w:rsidR="0047394A" w:rsidRPr="0047394A" w:rsidRDefault="0047394A" w:rsidP="0047394A">
      <w:pPr>
        <w:pStyle w:val="a3"/>
        <w:spacing w:before="0" w:beforeAutospacing="0" w:after="0" w:afterAutospacing="0" w:line="360" w:lineRule="auto"/>
        <w:ind w:firstLine="709"/>
        <w:jc w:val="both"/>
        <w:textAlignment w:val="baseline"/>
      </w:pPr>
      <w:r w:rsidRPr="0047394A">
        <w:t xml:space="preserve">Численность населения региона – около 130 </w:t>
      </w:r>
      <w:proofErr w:type="spellStart"/>
      <w:proofErr w:type="gramStart"/>
      <w:r w:rsidRPr="0047394A">
        <w:t>млн</w:t>
      </w:r>
      <w:proofErr w:type="spellEnd"/>
      <w:proofErr w:type="gramEnd"/>
      <w:r w:rsidRPr="0047394A">
        <w:t xml:space="preserve"> чел., но демографическая ситуация, непростая во всей Европе, в Восточной Европе самая тревожная. Несмотря на проводимую в течение нескольких десятилетий активную демографическую политику, естественный прирост населения очень маленький (менее 2%) и продолжает уменьшаться. В Болгарии, Венгрии и других странах наблюдается естественная убыль населения.</w:t>
      </w:r>
    </w:p>
    <w:p w:rsidR="0047394A" w:rsidRPr="0047394A" w:rsidRDefault="0047394A" w:rsidP="0047394A">
      <w:pPr>
        <w:pStyle w:val="a3"/>
        <w:spacing w:before="0" w:beforeAutospacing="0" w:after="0" w:afterAutospacing="0" w:line="360" w:lineRule="auto"/>
        <w:ind w:firstLine="709"/>
        <w:jc w:val="both"/>
        <w:textAlignment w:val="baseline"/>
      </w:pPr>
      <w:r w:rsidRPr="0047394A">
        <w:t>Население Восточной Европы отличается сложным этническим составом, но можно отметить преобладание славянских народов.</w:t>
      </w:r>
    </w:p>
    <w:p w:rsidR="0047394A" w:rsidRPr="0047394A" w:rsidRDefault="0047394A" w:rsidP="0047394A">
      <w:pPr>
        <w:pStyle w:val="a3"/>
        <w:spacing w:before="0" w:beforeAutospacing="0" w:after="0" w:afterAutospacing="0" w:line="360" w:lineRule="auto"/>
        <w:ind w:firstLine="709"/>
        <w:jc w:val="both"/>
        <w:textAlignment w:val="baseline"/>
      </w:pPr>
      <w:r w:rsidRPr="0047394A">
        <w:t>Самые многочисленные народы Восточной Европы:</w:t>
      </w:r>
    </w:p>
    <w:p w:rsidR="0047394A" w:rsidRPr="0047394A" w:rsidRDefault="0047394A" w:rsidP="0047394A">
      <w:pPr>
        <w:pStyle w:val="a3"/>
        <w:spacing w:before="0" w:beforeAutospacing="0" w:after="0" w:afterAutospacing="0" w:line="360" w:lineRule="auto"/>
        <w:ind w:firstLine="709"/>
        <w:jc w:val="both"/>
        <w:textAlignment w:val="baseline"/>
      </w:pPr>
      <w:r w:rsidRPr="0047394A">
        <w:t>1. Поляки.</w:t>
      </w:r>
    </w:p>
    <w:p w:rsidR="0047394A" w:rsidRPr="0047394A" w:rsidRDefault="0047394A" w:rsidP="0047394A">
      <w:pPr>
        <w:pStyle w:val="a3"/>
        <w:spacing w:before="0" w:beforeAutospacing="0" w:after="0" w:afterAutospacing="0" w:line="360" w:lineRule="auto"/>
        <w:ind w:firstLine="709"/>
        <w:jc w:val="both"/>
        <w:textAlignment w:val="baseline"/>
      </w:pPr>
      <w:r w:rsidRPr="0047394A">
        <w:lastRenderedPageBreak/>
        <w:t>2. Румыны.</w:t>
      </w:r>
    </w:p>
    <w:p w:rsidR="0047394A" w:rsidRPr="0047394A" w:rsidRDefault="0047394A" w:rsidP="0047394A">
      <w:pPr>
        <w:pStyle w:val="a3"/>
        <w:spacing w:before="0" w:beforeAutospacing="0" w:after="0" w:afterAutospacing="0" w:line="360" w:lineRule="auto"/>
        <w:ind w:firstLine="709"/>
        <w:jc w:val="both"/>
        <w:textAlignment w:val="baseline"/>
      </w:pPr>
      <w:r w:rsidRPr="0047394A">
        <w:t>3. Венгры.</w:t>
      </w:r>
    </w:p>
    <w:p w:rsidR="0047394A" w:rsidRPr="0047394A" w:rsidRDefault="0047394A" w:rsidP="0047394A">
      <w:pPr>
        <w:pStyle w:val="a3"/>
        <w:spacing w:before="0" w:beforeAutospacing="0" w:after="0" w:afterAutospacing="0" w:line="360" w:lineRule="auto"/>
        <w:ind w:firstLine="709"/>
        <w:jc w:val="both"/>
        <w:textAlignment w:val="baseline"/>
      </w:pPr>
      <w:r w:rsidRPr="0047394A">
        <w:t>4. Украинцы.</w:t>
      </w:r>
    </w:p>
    <w:p w:rsidR="0047394A" w:rsidRPr="0047394A" w:rsidRDefault="0047394A" w:rsidP="0047394A">
      <w:pPr>
        <w:pStyle w:val="a3"/>
        <w:spacing w:before="0" w:beforeAutospacing="0" w:after="0" w:afterAutospacing="0" w:line="360" w:lineRule="auto"/>
        <w:ind w:firstLine="709"/>
        <w:jc w:val="both"/>
        <w:textAlignment w:val="baseline"/>
      </w:pPr>
      <w:r w:rsidRPr="0047394A">
        <w:t>Жители западной части региона исповедуют католицизм, восточной и юго-восточной – православие.</w:t>
      </w:r>
    </w:p>
    <w:p w:rsidR="0047394A" w:rsidRPr="0047394A" w:rsidRDefault="0047394A" w:rsidP="0047394A">
      <w:pPr>
        <w:pStyle w:val="a3"/>
        <w:spacing w:before="0" w:beforeAutospacing="0" w:after="0" w:afterAutospacing="0" w:line="360" w:lineRule="auto"/>
        <w:ind w:firstLine="709"/>
        <w:jc w:val="both"/>
        <w:textAlignment w:val="baseline"/>
      </w:pPr>
      <w:r w:rsidRPr="0047394A">
        <w:t>Самой мощной экономикой в регионе обладает Польша.</w:t>
      </w:r>
    </w:p>
    <w:p w:rsidR="0047394A" w:rsidRPr="0047394A" w:rsidRDefault="0047394A" w:rsidP="0047394A">
      <w:pPr>
        <w:pStyle w:val="a3"/>
        <w:spacing w:before="0" w:beforeAutospacing="0" w:after="0" w:afterAutospacing="0" w:line="360" w:lineRule="auto"/>
        <w:ind w:firstLine="709"/>
        <w:jc w:val="both"/>
        <w:textAlignment w:val="baseline"/>
      </w:pPr>
      <w:r w:rsidRPr="0047394A">
        <w:t xml:space="preserve">По уровню урбанизации лидирует Чехия – 75%. В регионе достаточно много городских агломераций, крупнейшие из них – </w:t>
      </w:r>
      <w:proofErr w:type="spellStart"/>
      <w:r w:rsidRPr="0047394A">
        <w:t>Верхне-Силезская</w:t>
      </w:r>
      <w:proofErr w:type="spellEnd"/>
      <w:r w:rsidRPr="0047394A">
        <w:t xml:space="preserve"> (в Польше) и Будапештская (в Венгрии).</w:t>
      </w:r>
    </w:p>
    <w:p w:rsidR="0047394A" w:rsidRPr="0047394A" w:rsidRDefault="0047394A" w:rsidP="0047394A">
      <w:pPr>
        <w:pStyle w:val="a3"/>
        <w:spacing w:before="0" w:beforeAutospacing="0" w:after="0" w:afterAutospacing="0" w:line="360" w:lineRule="auto"/>
        <w:ind w:firstLine="709"/>
        <w:jc w:val="both"/>
        <w:textAlignment w:val="baseline"/>
      </w:pPr>
      <w:r w:rsidRPr="0047394A">
        <w:t>Страны Восточной Европы сегодня не характеризуются ярко выраженным социально-экономическим единством. В настоящее время большинство стран Восточной Европы показывают рост экономики.</w:t>
      </w:r>
    </w:p>
    <w:p w:rsidR="0047394A" w:rsidRPr="0047394A" w:rsidRDefault="0047394A" w:rsidP="0047394A">
      <w:pPr>
        <w:spacing w:after="0" w:line="360" w:lineRule="auto"/>
        <w:ind w:firstLine="709"/>
        <w:rPr>
          <w:rFonts w:ascii="Times New Roman" w:eastAsia="Times New Roman" w:hAnsi="Times New Roman" w:cs="Times New Roman"/>
          <w:sz w:val="24"/>
          <w:szCs w:val="24"/>
          <w:lang w:eastAsia="ru-RU"/>
        </w:rPr>
      </w:pPr>
      <w:proofErr w:type="gramStart"/>
      <w:r w:rsidRPr="0047394A">
        <w:rPr>
          <w:rFonts w:ascii="Times New Roman" w:eastAsia="Times New Roman" w:hAnsi="Times New Roman" w:cs="Times New Roman"/>
          <w:sz w:val="24"/>
          <w:szCs w:val="24"/>
          <w:lang w:eastAsia="ru-RU"/>
        </w:rPr>
        <w:t>Наилучшие показатели роста экономики в последние 20 лет демонстрирует Чехия</w:t>
      </w:r>
      <w:r w:rsidR="00687A8B">
        <w:rPr>
          <w:rFonts w:ascii="Times New Roman" w:eastAsia="Times New Roman" w:hAnsi="Times New Roman" w:cs="Times New Roman"/>
          <w:sz w:val="24"/>
          <w:szCs w:val="24"/>
          <w:lang w:eastAsia="ru-RU"/>
        </w:rPr>
        <w:t>.</w:t>
      </w:r>
      <w:proofErr w:type="gramEnd"/>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Вследствие дефицита запасов нефти эта область ориентирована на уголь, большая часть электроэнергии вырабатывается на ТЭС (более 60%), но важное место также принадлежит ГЭС и АЭС. В регионе построена одна из крупнейших АЭС – «</w:t>
      </w:r>
      <w:proofErr w:type="spellStart"/>
      <w:r w:rsidRPr="0047394A">
        <w:rPr>
          <w:rFonts w:ascii="Times New Roman" w:eastAsia="Times New Roman" w:hAnsi="Times New Roman" w:cs="Times New Roman"/>
          <w:sz w:val="24"/>
          <w:szCs w:val="24"/>
          <w:lang w:eastAsia="ru-RU"/>
        </w:rPr>
        <w:t>Козлодуй</w:t>
      </w:r>
      <w:proofErr w:type="spellEnd"/>
      <w:r w:rsidRPr="0047394A">
        <w:rPr>
          <w:rFonts w:ascii="Times New Roman" w:eastAsia="Times New Roman" w:hAnsi="Times New Roman" w:cs="Times New Roman"/>
          <w:sz w:val="24"/>
          <w:szCs w:val="24"/>
          <w:lang w:eastAsia="ru-RU"/>
        </w:rPr>
        <w:t>» в Болгарии.</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proofErr w:type="gramStart"/>
      <w:r w:rsidRPr="0047394A">
        <w:rPr>
          <w:rFonts w:ascii="Times New Roman" w:eastAsia="Times New Roman" w:hAnsi="Times New Roman" w:cs="Times New Roman"/>
          <w:sz w:val="24"/>
          <w:szCs w:val="24"/>
          <w:lang w:eastAsia="ru-RU"/>
        </w:rPr>
        <w:t>В послевоенное время отрасль активно росла и развивалась во всех странах региона, причем цветная металлургия опирается в основном на собственное сырье, черная – на импортное.</w:t>
      </w:r>
      <w:proofErr w:type="gramEnd"/>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Отрасль также представлена во всех странах, но наиболее развита в Чехии (в первую очередь, станкостроение, выпуск бытовых приборов и вычислительной техники); Польша и Румыния выделяются выпуском металлоемких машин и конструкций; кроме того, в Польше развито судостроение.</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Химическая промышленность региона сильно отстает от западноевропейской вследствие отсутствия сырья для самых передовых отраслей химии – нефти. Но все же можно отметить фармацевтику Польши и Венгрии, стекольную промышленность Чехии.</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В структуре хозяйства стран Восточной Европы произошли, под воздействием НТР, значительные изменения: возникли АПК, происходила специализация с/</w:t>
      </w:r>
      <w:proofErr w:type="spellStart"/>
      <w:r w:rsidRPr="0047394A">
        <w:rPr>
          <w:rFonts w:ascii="Times New Roman" w:eastAsia="Times New Roman" w:hAnsi="Times New Roman" w:cs="Times New Roman"/>
          <w:sz w:val="24"/>
          <w:szCs w:val="24"/>
          <w:lang w:eastAsia="ru-RU"/>
        </w:rPr>
        <w:t>х</w:t>
      </w:r>
      <w:proofErr w:type="spellEnd"/>
      <w:r w:rsidRPr="0047394A">
        <w:rPr>
          <w:rFonts w:ascii="Times New Roman" w:eastAsia="Times New Roman" w:hAnsi="Times New Roman" w:cs="Times New Roman"/>
          <w:sz w:val="24"/>
          <w:szCs w:val="24"/>
          <w:lang w:eastAsia="ru-RU"/>
        </w:rPr>
        <w:t xml:space="preserve"> производства. Наиболее отчетливо она проявилась в зерновом хозяйстве и в производстве овощей, фруктов, винограда.</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Структура хозяйства региона неоднородна: в Чехии, Словакии, Венгрии, Польше доля животноводства превышает долю растениеводства, в остальных – соотношение пока обратное.</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lastRenderedPageBreak/>
        <w:t xml:space="preserve">Вследствие разнообразия почвенно-климатических условий можно выделить несколько зон растениеводства: повсеместно выращивается пшеница, но на севере (Польша, Эстония, Латвия, Литва) важную роль играют рожь и картофель, в центральной части </w:t>
      </w:r>
      <w:proofErr w:type="spellStart"/>
      <w:r w:rsidRPr="0047394A">
        <w:rPr>
          <w:rFonts w:ascii="Times New Roman" w:eastAsia="Times New Roman" w:hAnsi="Times New Roman" w:cs="Times New Roman"/>
          <w:sz w:val="24"/>
          <w:szCs w:val="24"/>
          <w:lang w:eastAsia="ru-RU"/>
        </w:rPr>
        <w:t>субрегиона</w:t>
      </w:r>
      <w:proofErr w:type="spellEnd"/>
      <w:r w:rsidRPr="0047394A">
        <w:rPr>
          <w:rFonts w:ascii="Times New Roman" w:eastAsia="Times New Roman" w:hAnsi="Times New Roman" w:cs="Times New Roman"/>
          <w:sz w:val="24"/>
          <w:szCs w:val="24"/>
          <w:lang w:eastAsia="ru-RU"/>
        </w:rPr>
        <w:t xml:space="preserve"> культивируются овощеводство и садоводство, а «южные» страны специализируются на субтропических культурах.</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Главные культуры, выращиваемые в регионе, – пшеница, кукуруза, овощи, фрукты.</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Основные пшенично-кукурузные районы Восточной Европы сформировались в пределах Средн</w:t>
      </w:r>
      <w:proofErr w:type="gramStart"/>
      <w:r w:rsidRPr="0047394A">
        <w:rPr>
          <w:rFonts w:ascii="Times New Roman" w:eastAsia="Times New Roman" w:hAnsi="Times New Roman" w:cs="Times New Roman"/>
          <w:sz w:val="24"/>
          <w:szCs w:val="24"/>
          <w:lang w:eastAsia="ru-RU"/>
        </w:rPr>
        <w:t>е-</w:t>
      </w:r>
      <w:proofErr w:type="gramEnd"/>
      <w:r w:rsidRPr="0047394A">
        <w:rPr>
          <w:rFonts w:ascii="Times New Roman" w:eastAsia="Times New Roman" w:hAnsi="Times New Roman" w:cs="Times New Roman"/>
          <w:sz w:val="24"/>
          <w:szCs w:val="24"/>
          <w:lang w:eastAsia="ru-RU"/>
        </w:rPr>
        <w:t xml:space="preserve"> и </w:t>
      </w:r>
      <w:proofErr w:type="spellStart"/>
      <w:r w:rsidRPr="0047394A">
        <w:rPr>
          <w:rFonts w:ascii="Times New Roman" w:eastAsia="Times New Roman" w:hAnsi="Times New Roman" w:cs="Times New Roman"/>
          <w:sz w:val="24"/>
          <w:szCs w:val="24"/>
          <w:lang w:eastAsia="ru-RU"/>
        </w:rPr>
        <w:t>Нижнедунайской</w:t>
      </w:r>
      <w:proofErr w:type="spellEnd"/>
      <w:r w:rsidRPr="0047394A">
        <w:rPr>
          <w:rFonts w:ascii="Times New Roman" w:eastAsia="Times New Roman" w:hAnsi="Times New Roman" w:cs="Times New Roman"/>
          <w:sz w:val="24"/>
          <w:szCs w:val="24"/>
          <w:lang w:eastAsia="ru-RU"/>
        </w:rPr>
        <w:t xml:space="preserve"> низменностей и Дунайской холмистой равнины (Венгрия, Румыния, Болгария).Наибольших успехов в </w:t>
      </w:r>
      <w:proofErr w:type="spellStart"/>
      <w:r w:rsidRPr="0047394A">
        <w:rPr>
          <w:rFonts w:ascii="Times New Roman" w:eastAsia="Times New Roman" w:hAnsi="Times New Roman" w:cs="Times New Roman"/>
          <w:sz w:val="24"/>
          <w:szCs w:val="24"/>
          <w:lang w:eastAsia="ru-RU"/>
        </w:rPr>
        <w:t>зерноводстве</w:t>
      </w:r>
      <w:proofErr w:type="spellEnd"/>
      <w:r w:rsidRPr="0047394A">
        <w:rPr>
          <w:rFonts w:ascii="Times New Roman" w:eastAsia="Times New Roman" w:hAnsi="Times New Roman" w:cs="Times New Roman"/>
          <w:sz w:val="24"/>
          <w:szCs w:val="24"/>
          <w:lang w:eastAsia="ru-RU"/>
        </w:rPr>
        <w:t xml:space="preserve"> добилась Венгрия.</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 xml:space="preserve">Овощи, фрукты, виноград возделываются в </w:t>
      </w:r>
      <w:proofErr w:type="spellStart"/>
      <w:r w:rsidRPr="0047394A">
        <w:rPr>
          <w:rFonts w:ascii="Times New Roman" w:eastAsia="Times New Roman" w:hAnsi="Times New Roman" w:cs="Times New Roman"/>
          <w:sz w:val="24"/>
          <w:szCs w:val="24"/>
          <w:lang w:eastAsia="ru-RU"/>
        </w:rPr>
        <w:t>субрегионе</w:t>
      </w:r>
      <w:proofErr w:type="spellEnd"/>
      <w:r w:rsidRPr="0047394A">
        <w:rPr>
          <w:rFonts w:ascii="Times New Roman" w:eastAsia="Times New Roman" w:hAnsi="Times New Roman" w:cs="Times New Roman"/>
          <w:sz w:val="24"/>
          <w:szCs w:val="24"/>
          <w:lang w:eastAsia="ru-RU"/>
        </w:rPr>
        <w:t xml:space="preserve"> почти повсеместно, но есть районы, где они в первую очередь определяют специализацию сельского хозяйства. Свою специализацию эти страны и районы имеют также по ассортименту продукции. </w:t>
      </w:r>
      <w:proofErr w:type="gramStart"/>
      <w:r w:rsidRPr="0047394A">
        <w:rPr>
          <w:rFonts w:ascii="Times New Roman" w:eastAsia="Times New Roman" w:hAnsi="Times New Roman" w:cs="Times New Roman"/>
          <w:sz w:val="24"/>
          <w:szCs w:val="24"/>
          <w:lang w:eastAsia="ru-RU"/>
        </w:rPr>
        <w:t>Например, Венгрия славится зимними сортами яблок, виноградом, луком; Болгария – масличными культурами; Чехия – хмелем и пр.</w:t>
      </w:r>
      <w:proofErr w:type="gramEnd"/>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4"/>
          <w:szCs w:val="24"/>
          <w:lang w:eastAsia="ru-RU"/>
        </w:rPr>
      </w:pPr>
      <w:r w:rsidRPr="0047394A">
        <w:rPr>
          <w:rFonts w:ascii="Times New Roman" w:eastAsia="Times New Roman" w:hAnsi="Times New Roman" w:cs="Times New Roman"/>
          <w:sz w:val="24"/>
          <w:szCs w:val="24"/>
          <w:lang w:eastAsia="ru-RU"/>
        </w:rPr>
        <w:t xml:space="preserve">Животноводство. Северные и центральные страны региона специализируются на молочном и </w:t>
      </w:r>
      <w:proofErr w:type="spellStart"/>
      <w:proofErr w:type="gramStart"/>
      <w:r w:rsidRPr="0047394A">
        <w:rPr>
          <w:rFonts w:ascii="Times New Roman" w:eastAsia="Times New Roman" w:hAnsi="Times New Roman" w:cs="Times New Roman"/>
          <w:sz w:val="24"/>
          <w:szCs w:val="24"/>
          <w:lang w:eastAsia="ru-RU"/>
        </w:rPr>
        <w:t>мясо-молочном</w:t>
      </w:r>
      <w:proofErr w:type="spellEnd"/>
      <w:proofErr w:type="gramEnd"/>
      <w:r w:rsidRPr="0047394A">
        <w:rPr>
          <w:rFonts w:ascii="Times New Roman" w:eastAsia="Times New Roman" w:hAnsi="Times New Roman" w:cs="Times New Roman"/>
          <w:sz w:val="24"/>
          <w:szCs w:val="24"/>
          <w:lang w:eastAsia="ru-RU"/>
        </w:rPr>
        <w:t xml:space="preserve"> скотоводстве и на свиноводстве, а южные – на горно-пастбищном мясном и шерстяном животноводстве.</w:t>
      </w:r>
    </w:p>
    <w:p w:rsidR="0047394A" w:rsidRPr="0047394A" w:rsidRDefault="0047394A" w:rsidP="0047394A">
      <w:pPr>
        <w:spacing w:after="0" w:line="360" w:lineRule="auto"/>
        <w:ind w:firstLine="709"/>
        <w:jc w:val="both"/>
        <w:textAlignment w:val="baseline"/>
        <w:rPr>
          <w:rFonts w:ascii="Times New Roman" w:eastAsia="Times New Roman" w:hAnsi="Times New Roman" w:cs="Times New Roman"/>
          <w:sz w:val="28"/>
          <w:szCs w:val="28"/>
          <w:lang w:eastAsia="ru-RU"/>
        </w:rPr>
      </w:pPr>
      <w:r w:rsidRPr="0047394A">
        <w:rPr>
          <w:rFonts w:ascii="Times New Roman" w:eastAsia="Times New Roman" w:hAnsi="Times New Roman" w:cs="Times New Roman"/>
          <w:sz w:val="28"/>
          <w:szCs w:val="28"/>
          <w:lang w:eastAsia="ru-RU"/>
        </w:rPr>
        <w:t>В Восточной Европе, лежащей на пересечении путей, издавна соединявших восточные и западные части Евразии, транспортная система формируется на протяжении многих веков. Сейчас по объему перевозок лидирует железнодорожный транспорт, но интенсивно развиваются также автомобильный, морской. Наличие крупнейших портов способствует развитию внешних экономических связей, судостроения, судоремонта, рыболовства.</w:t>
      </w:r>
    </w:p>
    <w:p w:rsidR="00687A8B" w:rsidRPr="00554CE2" w:rsidRDefault="00687A8B" w:rsidP="00554CE2">
      <w:pPr>
        <w:spacing w:after="0" w:line="360" w:lineRule="auto"/>
        <w:ind w:firstLine="709"/>
        <w:jc w:val="both"/>
        <w:rPr>
          <w:rFonts w:ascii="Times New Roman" w:hAnsi="Times New Roman" w:cs="Times New Roman"/>
          <w:sz w:val="24"/>
          <w:szCs w:val="24"/>
        </w:rPr>
      </w:pPr>
    </w:p>
    <w:p w:rsidR="00687A8B" w:rsidRPr="00554CE2" w:rsidRDefault="00687A8B" w:rsidP="00554CE2">
      <w:pPr>
        <w:pStyle w:val="a4"/>
        <w:tabs>
          <w:tab w:val="left" w:pos="1110"/>
        </w:tabs>
        <w:spacing w:after="0" w:line="360" w:lineRule="auto"/>
        <w:ind w:left="0" w:firstLine="709"/>
        <w:jc w:val="center"/>
        <w:rPr>
          <w:rFonts w:ascii="Times New Roman" w:hAnsi="Times New Roman" w:cs="Times New Roman"/>
          <w:b/>
          <w:sz w:val="24"/>
          <w:szCs w:val="24"/>
        </w:rPr>
      </w:pPr>
      <w:r w:rsidRPr="00554CE2">
        <w:rPr>
          <w:rFonts w:ascii="Times New Roman" w:hAnsi="Times New Roman" w:cs="Times New Roman"/>
          <w:b/>
          <w:sz w:val="24"/>
          <w:szCs w:val="24"/>
        </w:rPr>
        <w:t>Социально-экономическое и политическое развитие Польши.</w:t>
      </w:r>
    </w:p>
    <w:p w:rsidR="00687A8B" w:rsidRPr="00554CE2" w:rsidRDefault="00687A8B" w:rsidP="00554CE2">
      <w:pPr>
        <w:pStyle w:val="a3"/>
        <w:shd w:val="clear" w:color="auto" w:fill="FFFFFF"/>
        <w:spacing w:before="0" w:beforeAutospacing="0" w:after="0" w:afterAutospacing="0" w:line="360" w:lineRule="auto"/>
        <w:ind w:firstLine="709"/>
        <w:jc w:val="both"/>
      </w:pPr>
      <w:r w:rsidRPr="00554CE2">
        <w:tab/>
      </w:r>
      <w:proofErr w:type="spellStart"/>
      <w:proofErr w:type="gramStart"/>
      <w:r w:rsidRPr="00554CE2">
        <w:rPr>
          <w:b/>
          <w:bCs/>
        </w:rPr>
        <w:t>По́льша</w:t>
      </w:r>
      <w:proofErr w:type="spellEnd"/>
      <w:proofErr w:type="gramEnd"/>
      <w:r w:rsidRPr="00554CE2">
        <w:t>, официально </w:t>
      </w:r>
      <w:r w:rsidRPr="00554CE2">
        <w:rPr>
          <w:b/>
          <w:bCs/>
        </w:rPr>
        <w:t>Республика Польша</w:t>
      </w:r>
      <w:r w:rsidRPr="00554CE2">
        <w:t> — </w:t>
      </w:r>
      <w:hyperlink r:id="rId7" w:tooltip="Государство" w:history="1">
        <w:r w:rsidRPr="00554CE2">
          <w:rPr>
            <w:rStyle w:val="a5"/>
            <w:color w:val="auto"/>
            <w:u w:val="none"/>
          </w:rPr>
          <w:t>государство</w:t>
        </w:r>
      </w:hyperlink>
      <w:r w:rsidRPr="00554CE2">
        <w:t> в </w:t>
      </w:r>
      <w:hyperlink r:id="rId8" w:tooltip="Центральная Европа" w:history="1">
        <w:r w:rsidRPr="00554CE2">
          <w:rPr>
            <w:rStyle w:val="a5"/>
            <w:color w:val="auto"/>
            <w:u w:val="none"/>
          </w:rPr>
          <w:t>Центральной Европе</w:t>
        </w:r>
      </w:hyperlink>
      <w:r w:rsidRPr="00554CE2">
        <w:t>. Население по итогам </w:t>
      </w:r>
      <w:hyperlink r:id="rId9" w:tooltip="2012 год" w:history="1">
        <w:r w:rsidRPr="00554CE2">
          <w:rPr>
            <w:rStyle w:val="a5"/>
            <w:color w:val="auto"/>
            <w:u w:val="none"/>
          </w:rPr>
          <w:t>2015 года</w:t>
        </w:r>
      </w:hyperlink>
      <w:r w:rsidRPr="00554CE2">
        <w:t> составляет 38 623 221 человек, территория — 312 679 км². Занимает </w:t>
      </w:r>
      <w:hyperlink r:id="rId10" w:tooltip="Список стран по населению" w:history="1">
        <w:r w:rsidRPr="00554CE2">
          <w:rPr>
            <w:rStyle w:val="a5"/>
            <w:color w:val="auto"/>
            <w:u w:val="none"/>
          </w:rPr>
          <w:t>37-е место в мире по численности населения</w:t>
        </w:r>
      </w:hyperlink>
      <w:hyperlink r:id="rId11" w:anchor="%D0%A7%D0%B8%D1%81%D0%BB%D0%B5%D0%BD%D0%BD%D0%BE%D1%81%D1%82%D1%8C,_%D1%80%D0%B0%D1%81%D1%81%D0%B5%D0%BB%D0%B5%D0%BD%D0%B8%D0%B5" w:tooltip="#Численность, расселение" w:history="1">
        <w:r w:rsidRPr="00554C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рейти к разделу «#Численность, расселение»" href="https://ru.wikipedia.org/wiki/%D0%9F%D0%BE%D0%BB%D1%8C%D1%88%D0%B0#%D0%A7%D0%B8%D1%81%D0%BB%D0%B5%D0%BD%D0%BD%D0%BE%D1%81%D1%82%D1%8C,_%D1%80%D0%B0%D1%81%D1%81%D0%B5%D0%BB%D0%B5%D0%BD%D0%B8%D0%B5" title="&quot;#Численность, расселение&quot;" style="width:7.5pt;height:7.5pt" o:button="t"/>
          </w:pict>
        </w:r>
      </w:hyperlink>
      <w:r w:rsidRPr="00554CE2">
        <w:t> и </w:t>
      </w:r>
      <w:hyperlink r:id="rId12" w:tooltip="Список государств и зависимых территорий по площади" w:history="1">
        <w:r w:rsidRPr="00554CE2">
          <w:rPr>
            <w:rStyle w:val="a5"/>
            <w:color w:val="auto"/>
            <w:u w:val="none"/>
          </w:rPr>
          <w:t>69-е по территории</w:t>
        </w:r>
      </w:hyperlink>
      <w:r w:rsidRPr="00554CE2">
        <w:t>.</w:t>
      </w:r>
      <w:hyperlink r:id="rId13" w:anchor="%D0%93%D0%B5%D0%BE%D0%B3%D1%80%D0%B0%D1%84%D0%B8%D1%8F" w:tooltip="#География" w:history="1">
        <w:r w:rsidRPr="00554CE2">
          <w:pict>
            <v:shape id="_x0000_i1026" type="#_x0000_t75" alt="Перейти к разделу «#География»" href="https://ru.wikipedia.org/wiki/%D0%9F%D0%BE%D0%BB%D1%8C%D1%88%D0%B0#%D0%93%D0%B5%D0%BE%D0%B3%D1%80%D0%B0%D1%84%D0%B8%D1%8F" title="&quot;#География&quot;" style="width:7.5pt;height:7.5pt" o:button="t"/>
          </w:pict>
        </w:r>
      </w:hyperlink>
    </w:p>
    <w:p w:rsidR="00687A8B" w:rsidRPr="00554CE2" w:rsidRDefault="00687A8B" w:rsidP="00554CE2">
      <w:pPr>
        <w:pStyle w:val="a3"/>
        <w:shd w:val="clear" w:color="auto" w:fill="FFFFFF"/>
        <w:spacing w:before="0" w:beforeAutospacing="0" w:after="0" w:afterAutospacing="0" w:line="360" w:lineRule="auto"/>
        <w:ind w:firstLine="709"/>
        <w:jc w:val="both"/>
      </w:pPr>
      <w:r w:rsidRPr="00554CE2">
        <w:t>Столица — </w:t>
      </w:r>
      <w:hyperlink r:id="rId14" w:tooltip="Варшава" w:history="1">
        <w:r w:rsidRPr="00554CE2">
          <w:rPr>
            <w:rStyle w:val="a5"/>
            <w:color w:val="auto"/>
            <w:u w:val="none"/>
          </w:rPr>
          <w:t>Варшава</w:t>
        </w:r>
      </w:hyperlink>
      <w:r w:rsidRPr="00554CE2">
        <w:t>. Государственный язык — </w:t>
      </w:r>
      <w:hyperlink r:id="rId15" w:tooltip="Польский язык" w:history="1">
        <w:r w:rsidRPr="00554CE2">
          <w:rPr>
            <w:rStyle w:val="a5"/>
            <w:color w:val="auto"/>
            <w:u w:val="none"/>
          </w:rPr>
          <w:t>польский</w:t>
        </w:r>
      </w:hyperlink>
      <w:r w:rsidRPr="00554CE2">
        <w:t>.</w:t>
      </w:r>
    </w:p>
    <w:p w:rsidR="00687A8B" w:rsidRPr="00554CE2" w:rsidRDefault="00687A8B" w:rsidP="00554CE2">
      <w:pPr>
        <w:pStyle w:val="a3"/>
        <w:shd w:val="clear" w:color="auto" w:fill="FFFFFF"/>
        <w:spacing w:before="0" w:beforeAutospacing="0" w:after="0" w:afterAutospacing="0" w:line="360" w:lineRule="auto"/>
        <w:ind w:firstLine="709"/>
        <w:jc w:val="both"/>
      </w:pPr>
      <w:hyperlink r:id="rId16" w:tooltip="Унитарное государство" w:history="1">
        <w:proofErr w:type="gramStart"/>
        <w:r w:rsidRPr="00554CE2">
          <w:rPr>
            <w:rStyle w:val="a5"/>
            <w:color w:val="auto"/>
            <w:u w:val="none"/>
          </w:rPr>
          <w:t>Унитарное государство</w:t>
        </w:r>
      </w:hyperlink>
      <w:r w:rsidRPr="00554CE2">
        <w:t>, </w:t>
      </w:r>
      <w:hyperlink r:id="rId17" w:tooltip="Парламентская республика" w:history="1">
        <w:r w:rsidRPr="00554CE2">
          <w:rPr>
            <w:rStyle w:val="a5"/>
            <w:color w:val="auto"/>
            <w:u w:val="none"/>
          </w:rPr>
          <w:t>парламентская республика</w:t>
        </w:r>
      </w:hyperlink>
      <w:r w:rsidRPr="00554CE2">
        <w:t>. </w:t>
      </w:r>
      <w:hyperlink r:id="rId18" w:tooltip="Президент Польши" w:history="1">
        <w:r w:rsidRPr="00554CE2">
          <w:rPr>
            <w:rStyle w:val="a5"/>
            <w:color w:val="auto"/>
            <w:u w:val="none"/>
          </w:rPr>
          <w:t>Президент</w:t>
        </w:r>
      </w:hyperlink>
      <w:r w:rsidRPr="00554CE2">
        <w:t> — </w:t>
      </w:r>
      <w:hyperlink r:id="rId19" w:tooltip="Дуда, Анджей" w:history="1">
        <w:r w:rsidRPr="00554CE2">
          <w:rPr>
            <w:rStyle w:val="a5"/>
            <w:color w:val="auto"/>
            <w:u w:val="none"/>
          </w:rPr>
          <w:t>Анджей Дуда</w:t>
        </w:r>
      </w:hyperlink>
      <w:r w:rsidRPr="00554CE2">
        <w:t>. </w:t>
      </w:r>
      <w:hyperlink r:id="rId20" w:tooltip="Премьер-министр Польши" w:history="1">
        <w:r w:rsidRPr="00554CE2">
          <w:rPr>
            <w:rStyle w:val="a5"/>
            <w:color w:val="auto"/>
            <w:u w:val="none"/>
          </w:rPr>
          <w:t>Премьер-министр</w:t>
        </w:r>
      </w:hyperlink>
      <w:r w:rsidRPr="00554CE2">
        <w:t> — </w:t>
      </w:r>
      <w:proofErr w:type="spellStart"/>
      <w:r w:rsidRPr="00554CE2">
        <w:fldChar w:fldCharType="begin"/>
      </w:r>
      <w:r w:rsidRPr="00554CE2">
        <w:instrText xml:space="preserve"> HYPERLINK "https://ru.wikipedia.org/wiki/%D0%9C%D0%BE%D1%80%D0%B0%D0%B2%D0%B5%D1%86%D0%BA%D0%B8%D0%B9,_%D0%9C%D0%B0%D1%82%D0%B5%D1%83%D1%88" \o "Моравецкий, Матеуш" </w:instrText>
      </w:r>
      <w:r w:rsidRPr="00554CE2">
        <w:fldChar w:fldCharType="separate"/>
      </w:r>
      <w:r w:rsidRPr="00554CE2">
        <w:rPr>
          <w:rStyle w:val="a5"/>
          <w:color w:val="auto"/>
          <w:u w:val="none"/>
        </w:rPr>
        <w:t>Матеуш</w:t>
      </w:r>
      <w:proofErr w:type="spellEnd"/>
      <w:r w:rsidRPr="00554CE2">
        <w:rPr>
          <w:rStyle w:val="a5"/>
          <w:color w:val="auto"/>
          <w:u w:val="none"/>
        </w:rPr>
        <w:t xml:space="preserve"> </w:t>
      </w:r>
      <w:proofErr w:type="spellStart"/>
      <w:r w:rsidRPr="00554CE2">
        <w:rPr>
          <w:rStyle w:val="a5"/>
          <w:color w:val="auto"/>
          <w:u w:val="none"/>
        </w:rPr>
        <w:t>Моравецкий</w:t>
      </w:r>
      <w:proofErr w:type="spellEnd"/>
      <w:r w:rsidRPr="00554CE2">
        <w:fldChar w:fldCharType="end"/>
      </w:r>
      <w:r w:rsidRPr="00554CE2">
        <w:t>.</w:t>
      </w:r>
      <w:hyperlink r:id="rId21" w:anchor="%D0%93%D0%BE%D1%81%D1%83%D0%B4%D0%B0%D1%80%D1%81%D1%82%D0%B2%D0%B5%D0%BD%D0%BD%D0%BE%D0%B5_%D1%83%D1%81%D1%82%D1%80%D0%BE%D0%B9%D1%81%D1%82%D0%B2%D0%BE" w:tooltip="#Государственное устройство" w:history="1">
        <w:r w:rsidRPr="00554CE2">
          <w:pict>
            <v:shape id="_x0000_i1027" type="#_x0000_t75" alt="Перейти к разделу «#Государственное устройство»" href="https://ru.wikipedia.org/wiki/%D0%9F%D0%BE%D0%BB%D1%8C%D1%88%D0%B0#%D0%93%D0%BE%D1%81%D1%83%D0%B4%D0%B0%D1%80%D1%81%D1%82%D0%B2%D0%B5%D0%BD%D0%BD%D0%BE%D0%B5_%D1%83%D1%81%D1%82%D1%80%D0%BE%D0%B9%D1%81%D1%82%D0%B2%D0%BE" title="&quot;#Государственное устройство&quot;" style="width:7.5pt;height:7.5pt" o:button="t"/>
          </w:pict>
        </w:r>
      </w:hyperlink>
      <w:r w:rsidRPr="00554CE2">
        <w:t> Подразделяется на 16 воеводств.</w:t>
      </w:r>
      <w:proofErr w:type="gramEnd"/>
      <w:r w:rsidRPr="00554CE2">
        <w:rPr>
          <w:rStyle w:val="ts-"/>
        </w:rPr>
        <w:fldChar w:fldCharType="begin"/>
      </w:r>
      <w:r w:rsidRPr="00554CE2">
        <w:rPr>
          <w:rStyle w:val="ts-"/>
        </w:rPr>
        <w:instrText xml:space="preserve"> HYPERLINK "https://ru.wikipedia.org/wiki/%D0%9F%D0%BE%D0%BB%D1%8C%D1%88%D0%B0" \l "%D0%90%D0%B4%D0%BC%D0%B8%D0%BD%D0%B8%D1%81%D1%82%D1%80%D0%B0%D1%82%D0%B8%D0%B2%D0%BD%D0%BE%D0%B5_%D0%B4%D0%B5%D0%BB%D0%B5%D0%BD%D0%B8%D0%B5" \o "#Административное деление" </w:instrText>
      </w:r>
      <w:r w:rsidRPr="00554CE2">
        <w:rPr>
          <w:rStyle w:val="ts-"/>
        </w:rPr>
        <w:fldChar w:fldCharType="separate"/>
      </w:r>
      <w:r w:rsidRPr="00554CE2">
        <w:pict>
          <v:shape id="_x0000_i1028" type="#_x0000_t75" alt="Перейти к разделу «#Административное деление»" href="https://ru.wikipedia.org/wiki/%D0%9F%D0%BE%D0%BB%D1%8C%D1%88%D0%B0#%D0%90%D0%B4%D0%BC%D0%B8%D0%BD%D0%B8%D1%81%D1%82%D1%80%D0%B0%D1%82%D0%B8%D0%B2%D0%BD%D0%BE%D0%B5_%D0%B4%D0%B5%D0%BB%D0%B5%D0%BD%D0%B8%D0%B5" title="&quot;#Административное деление&quot;" style="width:7.5pt;height:7.5pt" o:button="t"/>
        </w:pict>
      </w:r>
      <w:r w:rsidRPr="00554CE2">
        <w:rPr>
          <w:rStyle w:val="ts-"/>
        </w:rPr>
        <w:fldChar w:fldCharType="end"/>
      </w:r>
    </w:p>
    <w:p w:rsidR="00687A8B" w:rsidRPr="00554CE2" w:rsidRDefault="00687A8B" w:rsidP="00554CE2">
      <w:pPr>
        <w:pStyle w:val="a3"/>
        <w:shd w:val="clear" w:color="auto" w:fill="FFFFFF"/>
        <w:spacing w:before="0" w:beforeAutospacing="0" w:after="0" w:afterAutospacing="0" w:line="360" w:lineRule="auto"/>
        <w:ind w:firstLine="709"/>
        <w:jc w:val="both"/>
      </w:pPr>
      <w:proofErr w:type="gramStart"/>
      <w:r w:rsidRPr="00554CE2">
        <w:lastRenderedPageBreak/>
        <w:t>Расположена</w:t>
      </w:r>
      <w:proofErr w:type="gramEnd"/>
      <w:r w:rsidRPr="00554CE2">
        <w:t xml:space="preserve"> в центре </w:t>
      </w:r>
      <w:hyperlink r:id="rId22" w:tooltip="Европа" w:history="1">
        <w:r w:rsidRPr="00554CE2">
          <w:rPr>
            <w:rStyle w:val="a5"/>
            <w:color w:val="auto"/>
            <w:u w:val="none"/>
          </w:rPr>
          <w:t>Европы</w:t>
        </w:r>
      </w:hyperlink>
      <w:r w:rsidRPr="00554CE2">
        <w:t>. Омывается на севере </w:t>
      </w:r>
      <w:hyperlink r:id="rId23" w:tooltip="Балтийское море" w:history="1">
        <w:r w:rsidRPr="00554CE2">
          <w:rPr>
            <w:rStyle w:val="a5"/>
            <w:color w:val="auto"/>
            <w:u w:val="none"/>
          </w:rPr>
          <w:t>Балтийским морем</w:t>
        </w:r>
      </w:hyperlink>
      <w:r w:rsidRPr="00554CE2">
        <w:t>. Имеет сухопутную границу с </w:t>
      </w:r>
      <w:hyperlink r:id="rId24" w:tooltip="Россия" w:history="1">
        <w:r w:rsidRPr="00554CE2">
          <w:rPr>
            <w:rStyle w:val="a5"/>
            <w:color w:val="auto"/>
            <w:u w:val="none"/>
          </w:rPr>
          <w:t>Россией</w:t>
        </w:r>
      </w:hyperlink>
      <w:r w:rsidRPr="00554CE2">
        <w:t> (</w:t>
      </w:r>
      <w:hyperlink r:id="rId25" w:tooltip="Калининградская область" w:history="1">
        <w:r w:rsidRPr="00554CE2">
          <w:rPr>
            <w:rStyle w:val="a5"/>
            <w:color w:val="auto"/>
            <w:u w:val="none"/>
          </w:rPr>
          <w:t>Калининградской областью</w:t>
        </w:r>
      </w:hyperlink>
      <w:r w:rsidRPr="00554CE2">
        <w:t>), </w:t>
      </w:r>
      <w:hyperlink r:id="rId26" w:tooltip="Литва" w:history="1">
        <w:r w:rsidRPr="00554CE2">
          <w:rPr>
            <w:rStyle w:val="a5"/>
            <w:color w:val="auto"/>
            <w:u w:val="none"/>
          </w:rPr>
          <w:t>Литвой</w:t>
        </w:r>
      </w:hyperlink>
      <w:r w:rsidRPr="00554CE2">
        <w:t>, </w:t>
      </w:r>
      <w:hyperlink r:id="rId27" w:tooltip="Белоруссия" w:history="1">
        <w:r w:rsidRPr="00554CE2">
          <w:rPr>
            <w:rStyle w:val="a5"/>
            <w:color w:val="auto"/>
            <w:u w:val="none"/>
          </w:rPr>
          <w:t>Белоруссией</w:t>
        </w:r>
      </w:hyperlink>
      <w:r w:rsidRPr="00554CE2">
        <w:t>, </w:t>
      </w:r>
      <w:hyperlink r:id="rId28" w:tooltip="Украина" w:history="1">
        <w:r w:rsidRPr="00554CE2">
          <w:rPr>
            <w:rStyle w:val="a5"/>
            <w:color w:val="auto"/>
            <w:u w:val="none"/>
          </w:rPr>
          <w:t>Украиной</w:t>
        </w:r>
      </w:hyperlink>
      <w:r w:rsidRPr="00554CE2">
        <w:t>, </w:t>
      </w:r>
      <w:hyperlink r:id="rId29" w:tooltip="Словакия" w:history="1">
        <w:r w:rsidRPr="00554CE2">
          <w:rPr>
            <w:rStyle w:val="a5"/>
            <w:color w:val="auto"/>
            <w:u w:val="none"/>
          </w:rPr>
          <w:t>Словакией</w:t>
        </w:r>
      </w:hyperlink>
      <w:r w:rsidRPr="00554CE2">
        <w:t>, </w:t>
      </w:r>
      <w:hyperlink r:id="rId30" w:tooltip="Чехия" w:history="1">
        <w:r w:rsidRPr="00554CE2">
          <w:rPr>
            <w:rStyle w:val="a5"/>
            <w:color w:val="auto"/>
            <w:u w:val="none"/>
          </w:rPr>
          <w:t>Чехией</w:t>
        </w:r>
      </w:hyperlink>
      <w:r w:rsidRPr="00554CE2">
        <w:t> и </w:t>
      </w:r>
      <w:hyperlink r:id="rId31" w:tooltip="Германия" w:history="1">
        <w:r w:rsidRPr="00554CE2">
          <w:rPr>
            <w:rStyle w:val="a5"/>
            <w:color w:val="auto"/>
            <w:u w:val="none"/>
          </w:rPr>
          <w:t>Германией</w:t>
        </w:r>
      </w:hyperlink>
      <w:r w:rsidRPr="00554CE2">
        <w:t>.</w:t>
      </w:r>
      <w:hyperlink r:id="rId32" w:anchor="%D0%93%D0%B5%D0%BE%D0%B3%D1%80%D0%B0%D1%84%D0%B8%D1%8F" w:tooltip="#География" w:history="1">
        <w:r w:rsidRPr="00554CE2">
          <w:pict>
            <v:shape id="_x0000_i1029" type="#_x0000_t75" alt="Перейти к разделу «#География»" href="https://ru.wikipedia.org/wiki/%D0%9F%D0%BE%D0%BB%D1%8C%D1%88%D0%B0#%D0%93%D0%B5%D0%BE%D0%B3%D1%80%D0%B0%D1%84%D0%B8%D1%8F" title="&quot;#География&quot;" style="width:7.5pt;height:7.5pt" o:button="t"/>
          </w:pict>
        </w:r>
      </w:hyperlink>
    </w:p>
    <w:p w:rsidR="00687A8B" w:rsidRPr="00554CE2" w:rsidRDefault="00687A8B" w:rsidP="00554CE2">
      <w:pPr>
        <w:pStyle w:val="a3"/>
        <w:shd w:val="clear" w:color="auto" w:fill="FFFFFF"/>
        <w:spacing w:before="0" w:beforeAutospacing="0" w:after="0" w:afterAutospacing="0" w:line="360" w:lineRule="auto"/>
        <w:ind w:firstLine="709"/>
        <w:jc w:val="both"/>
      </w:pPr>
      <w:proofErr w:type="spellStart"/>
      <w:proofErr w:type="gramStart"/>
      <w:r w:rsidRPr="00554CE2">
        <w:t>Бо́льшая</w:t>
      </w:r>
      <w:proofErr w:type="spellEnd"/>
      <w:proofErr w:type="gramEnd"/>
      <w:r w:rsidRPr="00554CE2">
        <w:t xml:space="preserve"> часть верующих (около 87 % населения) исповедует </w:t>
      </w:r>
      <w:hyperlink r:id="rId33" w:tooltip="Католицизм в Польше" w:history="1">
        <w:r w:rsidRPr="00554CE2">
          <w:rPr>
            <w:rStyle w:val="a5"/>
            <w:color w:val="auto"/>
            <w:u w:val="none"/>
          </w:rPr>
          <w:t>католицизм</w:t>
        </w:r>
      </w:hyperlink>
      <w:hyperlink r:id="rId34" w:anchor="%D0%A0%D0%B5%D0%BB%D0%B8%D0%B3%D0%B8%D1%8F" w:tooltip="#Религия" w:history="1">
        <w:r w:rsidRPr="00554CE2">
          <w:pict>
            <v:shape id="_x0000_i1030" type="#_x0000_t75" alt="Перейти к разделу «#Религия»" href="https://ru.wikipedia.org/wiki/%D0%9F%D0%BE%D0%BB%D1%8C%D1%88%D0%B0#%D0%A0%D0%B5%D0%BB%D0%B8%D0%B3%D0%B8%D1%8F" title="&quot;#Религия&quot;" style="width:7.5pt;height:7.5pt" o:button="t"/>
          </w:pict>
        </w:r>
      </w:hyperlink>
      <w:r w:rsidRPr="00554CE2">
        <w:t>, что делает Польшу страной с самым большим католическим населением в Центральной Европе.</w:t>
      </w:r>
      <w:hyperlink r:id="rId35" w:anchor="%D0%9D%D0%B0%D1%81%D0%B5%D0%BB%D0%B5%D0%BD%D0%B8%D0%B5" w:tooltip="#Население" w:history="1">
        <w:r w:rsidRPr="00554CE2">
          <w:pict>
            <v:shape id="_x0000_i1031" type="#_x0000_t75" alt="Перейти к разделу «#Население»" href="https://ru.wikipedia.org/wiki/%D0%9F%D0%BE%D0%BB%D1%8C%D1%88%D0%B0#%D0%9D%D0%B0%D1%81%D0%B5%D0%BB%D0%B5%D0%BD%D0%B8%D0%B5" title="&quot;#Население&quot;" style="width:7.5pt;height:7.5pt" o:button="t"/>
          </w:pict>
        </w:r>
      </w:hyperlink>
    </w:p>
    <w:p w:rsidR="002B2610" w:rsidRPr="00554CE2" w:rsidRDefault="00687A8B" w:rsidP="00554CE2">
      <w:pPr>
        <w:pStyle w:val="a3"/>
        <w:shd w:val="clear" w:color="auto" w:fill="FFFFFF"/>
        <w:spacing w:before="0" w:beforeAutospacing="0" w:after="0" w:afterAutospacing="0" w:line="360" w:lineRule="auto"/>
        <w:ind w:firstLine="709"/>
        <w:jc w:val="both"/>
      </w:pPr>
      <w:r w:rsidRPr="00554CE2">
        <w:t>Индустриальная страна с развитой экономикой. Объём </w:t>
      </w:r>
      <w:hyperlink r:id="rId36" w:tooltip="Валовой внутренний продукт" w:history="1">
        <w:r w:rsidRPr="00554CE2">
          <w:rPr>
            <w:rStyle w:val="a5"/>
            <w:color w:val="auto"/>
            <w:u w:val="none"/>
          </w:rPr>
          <w:t>ВВП</w:t>
        </w:r>
      </w:hyperlink>
      <w:r w:rsidRPr="00554CE2">
        <w:t> по </w:t>
      </w:r>
      <w:hyperlink r:id="rId37" w:tooltip="Паритет покупательной способности" w:history="1">
        <w:r w:rsidRPr="00554CE2">
          <w:rPr>
            <w:rStyle w:val="a5"/>
            <w:color w:val="auto"/>
            <w:u w:val="none"/>
          </w:rPr>
          <w:t>паритету покупательной способности</w:t>
        </w:r>
      </w:hyperlink>
      <w:r w:rsidRPr="00554CE2">
        <w:t> (ППС) на душу населения — 31 430 </w:t>
      </w:r>
      <w:hyperlink r:id="rId38" w:tooltip="Доллар (США)" w:history="1">
        <w:r w:rsidRPr="00554CE2">
          <w:rPr>
            <w:rStyle w:val="a5"/>
            <w:color w:val="auto"/>
            <w:u w:val="none"/>
          </w:rPr>
          <w:t>долларов</w:t>
        </w:r>
      </w:hyperlink>
      <w:r w:rsidRPr="00554CE2">
        <w:t> в год (2018). В 2018 году </w:t>
      </w:r>
      <w:hyperlink r:id="rId39" w:tooltip="ВВП" w:history="1">
        <w:r w:rsidRPr="00554CE2">
          <w:rPr>
            <w:rStyle w:val="a5"/>
            <w:color w:val="auto"/>
            <w:u w:val="none"/>
          </w:rPr>
          <w:t>ВВП</w:t>
        </w:r>
      </w:hyperlink>
      <w:r w:rsidRPr="00554CE2">
        <w:t> Польши по ППС составил 1193 </w:t>
      </w:r>
      <w:proofErr w:type="spellStart"/>
      <w:proofErr w:type="gramStart"/>
      <w:r w:rsidRPr="00554CE2">
        <w:t>млрд</w:t>
      </w:r>
      <w:proofErr w:type="spellEnd"/>
      <w:proofErr w:type="gramEnd"/>
      <w:r w:rsidRPr="00554CE2">
        <w:t xml:space="preserve"> долл. Денежная единица — </w:t>
      </w:r>
      <w:hyperlink r:id="rId40" w:tooltip="Польский злотый" w:history="1">
        <w:r w:rsidRPr="00554CE2">
          <w:rPr>
            <w:rStyle w:val="a5"/>
            <w:color w:val="auto"/>
            <w:u w:val="none"/>
          </w:rPr>
          <w:t>польский злотый</w:t>
        </w:r>
      </w:hyperlink>
      <w:r w:rsidRPr="00554CE2">
        <w:t>.</w:t>
      </w:r>
    </w:p>
    <w:p w:rsidR="002B2610" w:rsidRPr="00554CE2" w:rsidRDefault="00687A8B" w:rsidP="00554CE2">
      <w:pPr>
        <w:pStyle w:val="a3"/>
        <w:shd w:val="clear" w:color="auto" w:fill="FFFFFF"/>
        <w:tabs>
          <w:tab w:val="center" w:pos="4677"/>
        </w:tabs>
        <w:spacing w:before="0" w:beforeAutospacing="0" w:after="0" w:afterAutospacing="0" w:line="360" w:lineRule="auto"/>
        <w:ind w:firstLine="709"/>
        <w:jc w:val="both"/>
        <w:rPr>
          <w:b/>
        </w:rPr>
      </w:pPr>
      <w:hyperlink r:id="rId41" w:anchor="%D0%AD%D0%BA%D0%BE%D0%BD%D0%BE%D0%BC%D0%B8%D0%BA%D0%B0" w:tooltip="#Экономика" w:history="1">
        <w:r w:rsidRPr="00554CE2">
          <w:pict>
            <v:shape id="_x0000_i1032" type="#_x0000_t75" alt="Перейти к разделу «#Экономика»" href="https://ru.wikipedia.org/wiki/%D0%9F%D0%BE%D0%BB%D1%8C%D1%88%D0%B0#%D0%AD%D0%BA%D0%BE%D0%BD%D0%BE%D0%BC%D0%B8%D0%BA%D0%B0" title="&quot;#Экономика&quot;" style="width:7.5pt;height:7.5pt" o:button="t"/>
          </w:pict>
        </w:r>
      </w:hyperlink>
      <w:r w:rsidR="002B2610" w:rsidRPr="00554CE2">
        <w:t xml:space="preserve"> </w:t>
      </w:r>
      <w:r w:rsidR="002B2610" w:rsidRPr="00554CE2">
        <w:tab/>
      </w:r>
      <w:r w:rsidR="002B2610" w:rsidRPr="00554CE2">
        <w:rPr>
          <w:b/>
        </w:rPr>
        <w:t>Экономика</w:t>
      </w:r>
    </w:p>
    <w:p w:rsidR="002B2610" w:rsidRPr="00554CE2" w:rsidRDefault="002B2610" w:rsidP="00554CE2">
      <w:pPr>
        <w:pStyle w:val="a3"/>
        <w:shd w:val="clear" w:color="auto" w:fill="FFFFFF"/>
        <w:spacing w:before="0" w:beforeAutospacing="0" w:after="0" w:afterAutospacing="0" w:line="360" w:lineRule="auto"/>
        <w:ind w:firstLine="709"/>
        <w:jc w:val="both"/>
      </w:pPr>
      <w:r w:rsidRPr="00554CE2">
        <w:t>Экономика Польши является </w:t>
      </w:r>
      <w:hyperlink r:id="rId42" w:tooltip="Социально-ориентированная рыночная экономика" w:history="1">
        <w:r w:rsidRPr="00554CE2">
          <w:rPr>
            <w:rStyle w:val="a5"/>
            <w:color w:val="auto"/>
            <w:u w:val="none"/>
          </w:rPr>
          <w:t>социально-ориентированной рыночной экономикой</w:t>
        </w:r>
      </w:hyperlink>
      <w:r w:rsidRPr="00554CE2">
        <w:t>. Шестая по величине </w:t>
      </w:r>
      <w:hyperlink r:id="rId43" w:tooltip="Экономика" w:history="1">
        <w:r w:rsidRPr="00554CE2">
          <w:rPr>
            <w:rStyle w:val="a5"/>
            <w:color w:val="auto"/>
            <w:u w:val="none"/>
          </w:rPr>
          <w:t>экономика</w:t>
        </w:r>
      </w:hyperlink>
      <w:r w:rsidRPr="00554CE2">
        <w:t> в </w:t>
      </w:r>
      <w:hyperlink r:id="rId44" w:tooltip="ЕС" w:history="1">
        <w:r w:rsidRPr="00554CE2">
          <w:rPr>
            <w:rStyle w:val="a5"/>
            <w:color w:val="auto"/>
            <w:u w:val="none"/>
          </w:rPr>
          <w:t>Европейском союзе</w:t>
        </w:r>
      </w:hyperlink>
      <w:r w:rsidRPr="00554CE2">
        <w:t> и самая большая среди бывших членов восточного блока и новых членов Европейского Союза. С 1990 года Польша проводила политику экономической либерализации, и её экономика была единственной в ЕС, которая избежала рецессии в период </w:t>
      </w:r>
      <w:hyperlink r:id="rId45" w:tooltip="Финансовый кризис 2007—2008 годов" w:history="1">
        <w:r w:rsidRPr="00554CE2">
          <w:rPr>
            <w:rStyle w:val="a5"/>
            <w:color w:val="auto"/>
            <w:u w:val="none"/>
          </w:rPr>
          <w:t>финансового кризиса 2007—2008 годов</w:t>
        </w:r>
      </w:hyperlink>
      <w:r w:rsidRPr="00554CE2">
        <w:t>. По состоянию на 2019 год, польская экономика стабильно росла в течение последних 28 лет, что является рекордным показателем в ЕС. Такой рост был экспоненциальным: ВВП на душу населения по паритету покупательной способности рос в среднем на 6 % в год за последние 20 лет, что является наиболее впечатляющим показателем в </w:t>
      </w:r>
      <w:hyperlink r:id="rId46" w:tooltip="Центральная Европа" w:history="1">
        <w:r w:rsidRPr="00554CE2">
          <w:rPr>
            <w:rStyle w:val="a5"/>
            <w:color w:val="auto"/>
            <w:u w:val="none"/>
          </w:rPr>
          <w:t>Центральной Европе</w:t>
        </w:r>
      </w:hyperlink>
      <w:r w:rsidRPr="00554CE2">
        <w:t>, в результате чего страна удвоила свой ВВП с 1990 года.</w:t>
      </w:r>
    </w:p>
    <w:p w:rsidR="00687A8B" w:rsidRPr="00554CE2" w:rsidRDefault="002B2610" w:rsidP="00554CE2">
      <w:pPr>
        <w:pStyle w:val="a3"/>
        <w:shd w:val="clear" w:color="auto" w:fill="FFFFFF"/>
        <w:spacing w:before="0" w:beforeAutospacing="0" w:after="0" w:afterAutospacing="0" w:line="360" w:lineRule="auto"/>
        <w:ind w:firstLine="709"/>
        <w:jc w:val="both"/>
      </w:pPr>
      <w:proofErr w:type="gramStart"/>
      <w:r w:rsidRPr="00554CE2">
        <w:t>29 сентября 2017 года финансовая компания </w:t>
      </w:r>
      <w:hyperlink r:id="rId47" w:tooltip="FTSE Group (страница отсутствует)" w:history="1">
        <w:r w:rsidRPr="00554CE2">
          <w:rPr>
            <w:rStyle w:val="a5"/>
            <w:color w:val="auto"/>
            <w:u w:val="none"/>
          </w:rPr>
          <w:t xml:space="preserve">FTSE </w:t>
        </w:r>
        <w:proofErr w:type="spellStart"/>
        <w:r w:rsidRPr="00554CE2">
          <w:rPr>
            <w:rStyle w:val="a5"/>
            <w:color w:val="auto"/>
            <w:u w:val="none"/>
          </w:rPr>
          <w:t>Group</w:t>
        </w:r>
        <w:proofErr w:type="spellEnd"/>
      </w:hyperlink>
      <w:r w:rsidRPr="00554CE2">
        <w:t>, осуществляющая расчёт фондовых индексов, объявила результаты ежегодной классификации рынков, по данным которого повысила экономику Польши с </w:t>
      </w:r>
      <w:hyperlink r:id="rId48" w:tooltip="Развивающиеся рынки" w:history="1">
        <w:r w:rsidRPr="00554CE2">
          <w:rPr>
            <w:rStyle w:val="a5"/>
            <w:color w:val="auto"/>
            <w:u w:val="none"/>
          </w:rPr>
          <w:t>развивающегося рынка</w:t>
        </w:r>
      </w:hyperlink>
      <w:r w:rsidRPr="00554CE2">
        <w:t> до </w:t>
      </w:r>
      <w:hyperlink r:id="rId49" w:tooltip="Развитого рынка (страница отсутствует)" w:history="1">
        <w:r w:rsidRPr="00554CE2">
          <w:rPr>
            <w:rStyle w:val="a5"/>
            <w:color w:val="auto"/>
            <w:u w:val="none"/>
          </w:rPr>
          <w:t>развитого рынка</w:t>
        </w:r>
      </w:hyperlink>
      <w:r w:rsidRPr="00554CE2">
        <w:t xml:space="preserve">; Польша — первая из </w:t>
      </w:r>
      <w:proofErr w:type="spellStart"/>
      <w:r w:rsidRPr="00554CE2">
        <w:t>посткоммунистических</w:t>
      </w:r>
      <w:proofErr w:type="spellEnd"/>
      <w:r w:rsidRPr="00554CE2">
        <w:t xml:space="preserve"> стран, достигшая этого статуса.</w:t>
      </w:r>
      <w:proofErr w:type="gramEnd"/>
      <w:r w:rsidRPr="00554CE2">
        <w:t> Другие финансовые компании (в частности, </w:t>
      </w:r>
      <w:hyperlink r:id="rId50" w:tooltip="MSCI" w:history="1">
        <w:r w:rsidRPr="00554CE2">
          <w:rPr>
            <w:rStyle w:val="a5"/>
            <w:color w:val="auto"/>
            <w:u w:val="none"/>
          </w:rPr>
          <w:t>MSCI</w:t>
        </w:r>
      </w:hyperlink>
      <w:r w:rsidRPr="00554CE2">
        <w:t> и </w:t>
      </w:r>
      <w:hyperlink r:id="rId51" w:tooltip="S&amp;P" w:history="1">
        <w:r w:rsidRPr="00554CE2">
          <w:rPr>
            <w:rStyle w:val="a5"/>
            <w:color w:val="auto"/>
            <w:u w:val="none"/>
          </w:rPr>
          <w:t>S&amp;P</w:t>
        </w:r>
      </w:hyperlink>
      <w:r w:rsidRPr="00554CE2">
        <w:t>) относят Польшу к </w:t>
      </w:r>
      <w:hyperlink r:id="rId52" w:tooltip="Развивающиеся рынки" w:history="1">
        <w:r w:rsidRPr="00554CE2">
          <w:rPr>
            <w:rStyle w:val="a5"/>
            <w:color w:val="auto"/>
            <w:u w:val="none"/>
          </w:rPr>
          <w:t>развивающимся рынкам</w:t>
        </w:r>
      </w:hyperlink>
      <w:r w:rsidR="00554CE2" w:rsidRPr="00554CE2">
        <w:t>.</w:t>
      </w:r>
    </w:p>
    <w:p w:rsidR="00554CE2" w:rsidRPr="00554CE2" w:rsidRDefault="00554CE2" w:rsidP="00554CE2">
      <w:pPr>
        <w:shd w:val="clear" w:color="auto" w:fill="FFFFFF"/>
        <w:spacing w:after="0" w:line="360" w:lineRule="auto"/>
        <w:ind w:firstLine="709"/>
        <w:jc w:val="center"/>
        <w:rPr>
          <w:rFonts w:ascii="Times New Roman" w:eastAsia="Times New Roman" w:hAnsi="Times New Roman" w:cs="Times New Roman"/>
          <w:b/>
          <w:bCs/>
          <w:sz w:val="24"/>
          <w:szCs w:val="24"/>
          <w:lang w:eastAsia="ru-RU"/>
        </w:rPr>
      </w:pPr>
      <w:r w:rsidRPr="00554CE2">
        <w:rPr>
          <w:rFonts w:ascii="Times New Roman" w:eastAsia="Times New Roman" w:hAnsi="Times New Roman" w:cs="Times New Roman"/>
          <w:b/>
          <w:bCs/>
          <w:sz w:val="24"/>
          <w:szCs w:val="24"/>
          <w:lang w:eastAsia="ru-RU"/>
        </w:rPr>
        <w:t>Промышленность</w:t>
      </w:r>
    </w:p>
    <w:p w:rsidR="00554CE2" w:rsidRPr="00554CE2" w:rsidRDefault="00554CE2" w:rsidP="00554CE2">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 xml:space="preserve">На 2016 год доля промышленного производства в структуре ВВП составляла 38,5 %. При этом число занятых в промышленности — 30,4 % трудоспособного населения. Темпы роста выше, чем по экономике в целом — около 4,2 % на 2016 год. </w:t>
      </w:r>
    </w:p>
    <w:p w:rsidR="00554CE2" w:rsidRPr="00554CE2" w:rsidRDefault="00554CE2" w:rsidP="00554CE2">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554CE2">
        <w:rPr>
          <w:rFonts w:ascii="Times New Roman" w:eastAsia="Times New Roman" w:hAnsi="Times New Roman" w:cs="Times New Roman"/>
          <w:sz w:val="24"/>
          <w:szCs w:val="24"/>
          <w:lang w:eastAsia="ru-RU"/>
        </w:rPr>
        <w:t>В Польше добывают: каменный и бурый уголь, природный газ, серу и селитру, поваренную, каменную и калийную соли, асбест, железную, серебряную, никелевую руды, золото, цинк, сланцевый газ.</w:t>
      </w:r>
      <w:proofErr w:type="gramEnd"/>
    </w:p>
    <w:p w:rsidR="00554CE2" w:rsidRPr="00554CE2" w:rsidRDefault="00554CE2" w:rsidP="00554CE2">
      <w:pPr>
        <w:shd w:val="clear" w:color="auto" w:fill="FFFFFF"/>
        <w:spacing w:after="0" w:line="360" w:lineRule="auto"/>
        <w:ind w:firstLine="709"/>
        <w:jc w:val="center"/>
        <w:rPr>
          <w:rFonts w:ascii="Times New Roman" w:eastAsia="Times New Roman" w:hAnsi="Times New Roman" w:cs="Times New Roman"/>
          <w:b/>
          <w:bCs/>
          <w:sz w:val="24"/>
          <w:szCs w:val="24"/>
          <w:lang w:eastAsia="ru-RU"/>
        </w:rPr>
      </w:pPr>
      <w:r w:rsidRPr="00554CE2">
        <w:rPr>
          <w:rFonts w:ascii="Times New Roman" w:eastAsia="Times New Roman" w:hAnsi="Times New Roman" w:cs="Times New Roman"/>
          <w:b/>
          <w:bCs/>
          <w:sz w:val="24"/>
          <w:szCs w:val="24"/>
          <w:lang w:eastAsia="ru-RU"/>
        </w:rPr>
        <w:t>Ведущие отрасли обрабатывающей промышленности</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lastRenderedPageBreak/>
        <w:t>машиностроение (Польша занимает одно из ведущих мест в мире по производству рыболовных судов, </w:t>
      </w:r>
      <w:hyperlink r:id="rId53" w:tooltip="Электропоезд" w:history="1">
        <w:r w:rsidRPr="00554CE2">
          <w:rPr>
            <w:rFonts w:ascii="Times New Roman" w:eastAsia="Times New Roman" w:hAnsi="Times New Roman" w:cs="Times New Roman"/>
            <w:sz w:val="24"/>
            <w:szCs w:val="24"/>
            <w:lang w:eastAsia="ru-RU"/>
          </w:rPr>
          <w:t>электропоездов</w:t>
        </w:r>
      </w:hyperlink>
      <w:r w:rsidRPr="00554CE2">
        <w:rPr>
          <w:rFonts w:ascii="Times New Roman" w:eastAsia="Times New Roman" w:hAnsi="Times New Roman" w:cs="Times New Roman"/>
          <w:sz w:val="24"/>
          <w:szCs w:val="24"/>
          <w:lang w:eastAsia="ru-RU"/>
        </w:rPr>
        <w:t>, товарных и пассажирских вагонов, дорожных и строительных машин, станков, двигателей, электроники, промышленного оборудования и др.),</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чёрная и цветная (крупное производство цинка) металлургия,</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химическая (серная кислота, удобрения, фармацевтические, парфюмерно-косметические товары, фототовары),</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текстильная (хлопчатобумажная, льняная, шерстяная),</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швейная,</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цементная,</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производство фарфора и фаянса,</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производство спортивных товаров (байдарки, яхты, палатки и др.).</w:t>
      </w:r>
    </w:p>
    <w:p w:rsidR="00554CE2" w:rsidRPr="00554CE2" w:rsidRDefault="00554CE2" w:rsidP="00554CE2">
      <w:pPr>
        <w:numPr>
          <w:ilvl w:val="0"/>
          <w:numId w:val="2"/>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производство мебели</w:t>
      </w:r>
      <w:r>
        <w:rPr>
          <w:rFonts w:ascii="Times New Roman" w:eastAsia="Times New Roman" w:hAnsi="Times New Roman" w:cs="Times New Roman"/>
          <w:sz w:val="24"/>
          <w:szCs w:val="24"/>
          <w:lang w:eastAsia="ru-RU"/>
        </w:rPr>
        <w:t>.</w:t>
      </w:r>
    </w:p>
    <w:p w:rsidR="00554CE2" w:rsidRPr="00554CE2" w:rsidRDefault="00554CE2" w:rsidP="00554CE2">
      <w:pPr>
        <w:shd w:val="clear" w:color="auto" w:fill="FFFFFF"/>
        <w:spacing w:after="0" w:line="360" w:lineRule="auto"/>
        <w:ind w:firstLine="709"/>
        <w:jc w:val="center"/>
        <w:rPr>
          <w:rFonts w:ascii="Times New Roman" w:eastAsia="Times New Roman" w:hAnsi="Times New Roman" w:cs="Times New Roman"/>
          <w:b/>
          <w:bCs/>
          <w:sz w:val="24"/>
          <w:szCs w:val="24"/>
          <w:lang w:eastAsia="ru-RU"/>
        </w:rPr>
      </w:pPr>
      <w:r w:rsidRPr="00554CE2">
        <w:rPr>
          <w:rFonts w:ascii="Times New Roman" w:eastAsia="Times New Roman" w:hAnsi="Times New Roman" w:cs="Times New Roman"/>
          <w:b/>
          <w:bCs/>
          <w:sz w:val="24"/>
          <w:szCs w:val="24"/>
          <w:lang w:eastAsia="ru-RU"/>
        </w:rPr>
        <w:t>Сельское хозяйство</w:t>
      </w:r>
    </w:p>
    <w:p w:rsidR="00554CE2" w:rsidRPr="00554CE2" w:rsidRDefault="00554CE2" w:rsidP="00554CE2">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В Польше высокоразвитое сельское хозяйство. В сельском хозяйстве преобладает </w:t>
      </w:r>
      <w:hyperlink r:id="rId54" w:tooltip="Растениеводство" w:history="1">
        <w:r w:rsidRPr="00554CE2">
          <w:rPr>
            <w:rFonts w:ascii="Times New Roman" w:eastAsia="Times New Roman" w:hAnsi="Times New Roman" w:cs="Times New Roman"/>
            <w:sz w:val="24"/>
            <w:szCs w:val="24"/>
            <w:lang w:eastAsia="ru-RU"/>
          </w:rPr>
          <w:t>растениеводство</w:t>
        </w:r>
      </w:hyperlink>
      <w:r w:rsidRPr="00554CE2">
        <w:rPr>
          <w:rFonts w:ascii="Times New Roman" w:eastAsia="Times New Roman" w:hAnsi="Times New Roman" w:cs="Times New Roman"/>
          <w:sz w:val="24"/>
          <w:szCs w:val="24"/>
          <w:lang w:eastAsia="ru-RU"/>
        </w:rPr>
        <w:t>. Главные зерновые культуры — рожь, пшеница, ячмень, овёс.</w:t>
      </w:r>
    </w:p>
    <w:p w:rsidR="00554CE2" w:rsidRPr="00554CE2" w:rsidRDefault="00554CE2" w:rsidP="00554CE2">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Польша — крупный производитель </w:t>
      </w:r>
      <w:hyperlink r:id="rId55" w:tooltip="Сахарная свёкла" w:history="1">
        <w:r w:rsidRPr="00554CE2">
          <w:rPr>
            <w:rFonts w:ascii="Times New Roman" w:eastAsia="Times New Roman" w:hAnsi="Times New Roman" w:cs="Times New Roman"/>
            <w:sz w:val="24"/>
            <w:szCs w:val="24"/>
            <w:lang w:eastAsia="ru-RU"/>
          </w:rPr>
          <w:t>сахарной свёклы</w:t>
        </w:r>
      </w:hyperlink>
      <w:r w:rsidRPr="00554CE2">
        <w:rPr>
          <w:rFonts w:ascii="Times New Roman" w:eastAsia="Times New Roman" w:hAnsi="Times New Roman" w:cs="Times New Roman"/>
          <w:sz w:val="24"/>
          <w:szCs w:val="24"/>
          <w:lang w:eastAsia="ru-RU"/>
        </w:rPr>
        <w:t> (свыше 14 </w:t>
      </w:r>
      <w:proofErr w:type="spellStart"/>
      <w:proofErr w:type="gramStart"/>
      <w:r w:rsidRPr="00554CE2">
        <w:rPr>
          <w:rFonts w:ascii="Times New Roman" w:eastAsia="Times New Roman" w:hAnsi="Times New Roman" w:cs="Times New Roman"/>
          <w:sz w:val="24"/>
          <w:szCs w:val="24"/>
          <w:lang w:eastAsia="ru-RU"/>
        </w:rPr>
        <w:t>млн</w:t>
      </w:r>
      <w:proofErr w:type="spellEnd"/>
      <w:proofErr w:type="gramEnd"/>
      <w:r w:rsidRPr="00554CE2">
        <w:rPr>
          <w:rFonts w:ascii="Times New Roman" w:eastAsia="Times New Roman" w:hAnsi="Times New Roman" w:cs="Times New Roman"/>
          <w:sz w:val="24"/>
          <w:szCs w:val="24"/>
          <w:lang w:eastAsia="ru-RU"/>
        </w:rPr>
        <w:t xml:space="preserve"> тонн в год), картофеля, капусты. </w:t>
      </w:r>
      <w:proofErr w:type="gramStart"/>
      <w:r w:rsidRPr="00554CE2">
        <w:rPr>
          <w:rFonts w:ascii="Times New Roman" w:eastAsia="Times New Roman" w:hAnsi="Times New Roman" w:cs="Times New Roman"/>
          <w:sz w:val="24"/>
          <w:szCs w:val="24"/>
          <w:lang w:eastAsia="ru-RU"/>
        </w:rPr>
        <w:t>Важное значение</w:t>
      </w:r>
      <w:proofErr w:type="gramEnd"/>
      <w:r w:rsidRPr="00554CE2">
        <w:rPr>
          <w:rFonts w:ascii="Times New Roman" w:eastAsia="Times New Roman" w:hAnsi="Times New Roman" w:cs="Times New Roman"/>
          <w:sz w:val="24"/>
          <w:szCs w:val="24"/>
          <w:lang w:eastAsia="ru-RU"/>
        </w:rPr>
        <w:t xml:space="preserve"> имеет экспорт яблок, клубники, малины, смородины, чеснока, лука.</w:t>
      </w:r>
    </w:p>
    <w:p w:rsidR="00554CE2" w:rsidRPr="00554CE2" w:rsidRDefault="00554CE2" w:rsidP="00554CE2">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54CE2">
        <w:rPr>
          <w:rFonts w:ascii="Times New Roman" w:eastAsia="Times New Roman" w:hAnsi="Times New Roman" w:cs="Times New Roman"/>
          <w:sz w:val="24"/>
          <w:szCs w:val="24"/>
          <w:lang w:eastAsia="ru-RU"/>
        </w:rPr>
        <w:t>Ведущая отрасль животноводства — </w:t>
      </w:r>
      <w:hyperlink r:id="rId56" w:tooltip="Свиноводство" w:history="1">
        <w:r w:rsidRPr="00554CE2">
          <w:rPr>
            <w:rFonts w:ascii="Times New Roman" w:eastAsia="Times New Roman" w:hAnsi="Times New Roman" w:cs="Times New Roman"/>
            <w:sz w:val="24"/>
            <w:szCs w:val="24"/>
            <w:lang w:eastAsia="ru-RU"/>
          </w:rPr>
          <w:t>свиноводство</w:t>
        </w:r>
      </w:hyperlink>
      <w:r w:rsidRPr="00554CE2">
        <w:rPr>
          <w:rFonts w:ascii="Times New Roman" w:eastAsia="Times New Roman" w:hAnsi="Times New Roman" w:cs="Times New Roman"/>
          <w:sz w:val="24"/>
          <w:szCs w:val="24"/>
          <w:lang w:eastAsia="ru-RU"/>
        </w:rPr>
        <w:t>; молочно-мясное </w:t>
      </w:r>
      <w:hyperlink r:id="rId57" w:tooltip="Скотоводство" w:history="1">
        <w:r w:rsidRPr="00554CE2">
          <w:rPr>
            <w:rFonts w:ascii="Times New Roman" w:eastAsia="Times New Roman" w:hAnsi="Times New Roman" w:cs="Times New Roman"/>
            <w:sz w:val="24"/>
            <w:szCs w:val="24"/>
            <w:lang w:eastAsia="ru-RU"/>
          </w:rPr>
          <w:t>скотоводство</w:t>
        </w:r>
      </w:hyperlink>
      <w:r w:rsidRPr="00554CE2">
        <w:rPr>
          <w:rFonts w:ascii="Times New Roman" w:eastAsia="Times New Roman" w:hAnsi="Times New Roman" w:cs="Times New Roman"/>
          <w:sz w:val="24"/>
          <w:szCs w:val="24"/>
          <w:lang w:eastAsia="ru-RU"/>
        </w:rPr>
        <w:t>, </w:t>
      </w:r>
      <w:hyperlink r:id="rId58" w:tooltip="Птицеводство" w:history="1">
        <w:r w:rsidRPr="00554CE2">
          <w:rPr>
            <w:rFonts w:ascii="Times New Roman" w:eastAsia="Times New Roman" w:hAnsi="Times New Roman" w:cs="Times New Roman"/>
            <w:sz w:val="24"/>
            <w:szCs w:val="24"/>
            <w:lang w:eastAsia="ru-RU"/>
          </w:rPr>
          <w:t>птицеводство</w:t>
        </w:r>
      </w:hyperlink>
      <w:r w:rsidRPr="00554CE2">
        <w:rPr>
          <w:rFonts w:ascii="Times New Roman" w:eastAsia="Times New Roman" w:hAnsi="Times New Roman" w:cs="Times New Roman"/>
          <w:sz w:val="24"/>
          <w:szCs w:val="24"/>
          <w:lang w:eastAsia="ru-RU"/>
        </w:rPr>
        <w:t> (Польша — один из крупнейших в </w:t>
      </w:r>
      <w:hyperlink r:id="rId59" w:tooltip="Европа" w:history="1">
        <w:r w:rsidRPr="00554CE2">
          <w:rPr>
            <w:rFonts w:ascii="Times New Roman" w:eastAsia="Times New Roman" w:hAnsi="Times New Roman" w:cs="Times New Roman"/>
            <w:sz w:val="24"/>
            <w:szCs w:val="24"/>
            <w:lang w:eastAsia="ru-RU"/>
          </w:rPr>
          <w:t>Европе</w:t>
        </w:r>
      </w:hyperlink>
      <w:r w:rsidRPr="00554CE2">
        <w:rPr>
          <w:rFonts w:ascii="Times New Roman" w:eastAsia="Times New Roman" w:hAnsi="Times New Roman" w:cs="Times New Roman"/>
          <w:sz w:val="24"/>
          <w:szCs w:val="24"/>
          <w:lang w:eastAsia="ru-RU"/>
        </w:rPr>
        <w:t> поставщиков яиц); </w:t>
      </w:r>
      <w:hyperlink r:id="rId60" w:tooltip="Пчеловодство" w:history="1">
        <w:r w:rsidRPr="00554CE2">
          <w:rPr>
            <w:rFonts w:ascii="Times New Roman" w:eastAsia="Times New Roman" w:hAnsi="Times New Roman" w:cs="Times New Roman"/>
            <w:sz w:val="24"/>
            <w:szCs w:val="24"/>
            <w:lang w:eastAsia="ru-RU"/>
          </w:rPr>
          <w:t>пчеловодство</w:t>
        </w:r>
      </w:hyperlink>
      <w:r w:rsidRPr="00554CE2">
        <w:rPr>
          <w:rFonts w:ascii="Times New Roman" w:eastAsia="Times New Roman" w:hAnsi="Times New Roman" w:cs="Times New Roman"/>
          <w:sz w:val="24"/>
          <w:szCs w:val="24"/>
          <w:lang w:eastAsia="ru-RU"/>
        </w:rPr>
        <w:t xml:space="preserve">. Морское рыболовство и оленеводство (маралы и благородные олени в </w:t>
      </w:r>
      <w:proofErr w:type="spellStart"/>
      <w:r w:rsidRPr="00554CE2">
        <w:rPr>
          <w:rFonts w:ascii="Times New Roman" w:eastAsia="Times New Roman" w:hAnsi="Times New Roman" w:cs="Times New Roman"/>
          <w:sz w:val="24"/>
          <w:szCs w:val="24"/>
          <w:lang w:eastAsia="ru-RU"/>
        </w:rPr>
        <w:t>Люблинском</w:t>
      </w:r>
      <w:proofErr w:type="spellEnd"/>
      <w:r w:rsidRPr="00554CE2">
        <w:rPr>
          <w:rFonts w:ascii="Times New Roman" w:eastAsia="Times New Roman" w:hAnsi="Times New Roman" w:cs="Times New Roman"/>
          <w:sz w:val="24"/>
          <w:szCs w:val="24"/>
          <w:lang w:eastAsia="ru-RU"/>
        </w:rPr>
        <w:t xml:space="preserve"> воеводстве).</w:t>
      </w:r>
    </w:p>
    <w:p w:rsidR="00E40231" w:rsidRPr="00554CE2" w:rsidRDefault="00E40231" w:rsidP="00554CE2">
      <w:pPr>
        <w:tabs>
          <w:tab w:val="left" w:pos="1725"/>
        </w:tabs>
        <w:spacing w:after="0" w:line="360" w:lineRule="auto"/>
        <w:ind w:firstLine="709"/>
        <w:jc w:val="both"/>
        <w:rPr>
          <w:rFonts w:ascii="Times New Roman" w:hAnsi="Times New Roman" w:cs="Times New Roman"/>
          <w:sz w:val="24"/>
          <w:szCs w:val="24"/>
        </w:rPr>
      </w:pPr>
    </w:p>
    <w:sectPr w:rsidR="00E40231" w:rsidRPr="00554CE2" w:rsidSect="00E402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7B" w:rsidRDefault="005A497B" w:rsidP="002B2610">
      <w:pPr>
        <w:spacing w:after="0" w:line="240" w:lineRule="auto"/>
      </w:pPr>
      <w:r>
        <w:separator/>
      </w:r>
    </w:p>
  </w:endnote>
  <w:endnote w:type="continuationSeparator" w:id="0">
    <w:p w:rsidR="005A497B" w:rsidRDefault="005A497B" w:rsidP="002B2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7B" w:rsidRDefault="005A497B" w:rsidP="002B2610">
      <w:pPr>
        <w:spacing w:after="0" w:line="240" w:lineRule="auto"/>
      </w:pPr>
      <w:r>
        <w:separator/>
      </w:r>
    </w:p>
  </w:footnote>
  <w:footnote w:type="continuationSeparator" w:id="0">
    <w:p w:rsidR="005A497B" w:rsidRDefault="005A497B" w:rsidP="002B2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AB3"/>
    <w:multiLevelType w:val="multilevel"/>
    <w:tmpl w:val="329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44A9B"/>
    <w:multiLevelType w:val="hybridMultilevel"/>
    <w:tmpl w:val="149C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3ED1"/>
    <w:rsid w:val="000021DB"/>
    <w:rsid w:val="00003552"/>
    <w:rsid w:val="00006980"/>
    <w:rsid w:val="000075FE"/>
    <w:rsid w:val="000100F0"/>
    <w:rsid w:val="00017D9E"/>
    <w:rsid w:val="00020C8A"/>
    <w:rsid w:val="00031DA9"/>
    <w:rsid w:val="00032456"/>
    <w:rsid w:val="00034053"/>
    <w:rsid w:val="000355E8"/>
    <w:rsid w:val="00037AA0"/>
    <w:rsid w:val="0004268E"/>
    <w:rsid w:val="0004539A"/>
    <w:rsid w:val="0004643A"/>
    <w:rsid w:val="00051C56"/>
    <w:rsid w:val="00052CF5"/>
    <w:rsid w:val="00054712"/>
    <w:rsid w:val="000555E6"/>
    <w:rsid w:val="000564C3"/>
    <w:rsid w:val="00057E9C"/>
    <w:rsid w:val="00063D02"/>
    <w:rsid w:val="0006579A"/>
    <w:rsid w:val="00065980"/>
    <w:rsid w:val="00065FA3"/>
    <w:rsid w:val="0006713B"/>
    <w:rsid w:val="00077C7C"/>
    <w:rsid w:val="00077FDC"/>
    <w:rsid w:val="00080697"/>
    <w:rsid w:val="00081346"/>
    <w:rsid w:val="00082A86"/>
    <w:rsid w:val="000847A6"/>
    <w:rsid w:val="0008609B"/>
    <w:rsid w:val="0009221F"/>
    <w:rsid w:val="00092AC8"/>
    <w:rsid w:val="00093035"/>
    <w:rsid w:val="000930F7"/>
    <w:rsid w:val="00093397"/>
    <w:rsid w:val="00094110"/>
    <w:rsid w:val="00095A07"/>
    <w:rsid w:val="0009634E"/>
    <w:rsid w:val="00097842"/>
    <w:rsid w:val="000A19AE"/>
    <w:rsid w:val="000A2B05"/>
    <w:rsid w:val="000B03B2"/>
    <w:rsid w:val="000B0892"/>
    <w:rsid w:val="000B4DF3"/>
    <w:rsid w:val="000B62B5"/>
    <w:rsid w:val="000C2BFE"/>
    <w:rsid w:val="000C6EFF"/>
    <w:rsid w:val="000C74F7"/>
    <w:rsid w:val="000C7694"/>
    <w:rsid w:val="000D2D77"/>
    <w:rsid w:val="000D2F3D"/>
    <w:rsid w:val="000D4533"/>
    <w:rsid w:val="000D64BB"/>
    <w:rsid w:val="000E0968"/>
    <w:rsid w:val="000E104F"/>
    <w:rsid w:val="000E5323"/>
    <w:rsid w:val="000F4518"/>
    <w:rsid w:val="001005B0"/>
    <w:rsid w:val="00103241"/>
    <w:rsid w:val="00103DF7"/>
    <w:rsid w:val="00107F73"/>
    <w:rsid w:val="0011444F"/>
    <w:rsid w:val="00117649"/>
    <w:rsid w:val="001178F5"/>
    <w:rsid w:val="00122A7B"/>
    <w:rsid w:val="00123FC7"/>
    <w:rsid w:val="001266C2"/>
    <w:rsid w:val="001266D5"/>
    <w:rsid w:val="00127162"/>
    <w:rsid w:val="00127F1D"/>
    <w:rsid w:val="001326FD"/>
    <w:rsid w:val="00133915"/>
    <w:rsid w:val="00136E40"/>
    <w:rsid w:val="001532AC"/>
    <w:rsid w:val="001535AC"/>
    <w:rsid w:val="0015523C"/>
    <w:rsid w:val="00155C9A"/>
    <w:rsid w:val="00157D8C"/>
    <w:rsid w:val="00161185"/>
    <w:rsid w:val="00164528"/>
    <w:rsid w:val="00165A04"/>
    <w:rsid w:val="00172C24"/>
    <w:rsid w:val="00176F6F"/>
    <w:rsid w:val="00177989"/>
    <w:rsid w:val="001837DE"/>
    <w:rsid w:val="00191D1E"/>
    <w:rsid w:val="0019394E"/>
    <w:rsid w:val="001957C8"/>
    <w:rsid w:val="00196461"/>
    <w:rsid w:val="0019655A"/>
    <w:rsid w:val="00196A14"/>
    <w:rsid w:val="00196B3A"/>
    <w:rsid w:val="00197248"/>
    <w:rsid w:val="00197798"/>
    <w:rsid w:val="001A22E9"/>
    <w:rsid w:val="001A2817"/>
    <w:rsid w:val="001A45EE"/>
    <w:rsid w:val="001A4AA1"/>
    <w:rsid w:val="001C43BC"/>
    <w:rsid w:val="001C52E3"/>
    <w:rsid w:val="001C739C"/>
    <w:rsid w:val="001D0D84"/>
    <w:rsid w:val="001D0F76"/>
    <w:rsid w:val="001D1298"/>
    <w:rsid w:val="001D6132"/>
    <w:rsid w:val="001D7C28"/>
    <w:rsid w:val="001E5196"/>
    <w:rsid w:val="001E551C"/>
    <w:rsid w:val="001E7E63"/>
    <w:rsid w:val="001F38ED"/>
    <w:rsid w:val="001F3B19"/>
    <w:rsid w:val="001F4756"/>
    <w:rsid w:val="001F4B25"/>
    <w:rsid w:val="001F50A7"/>
    <w:rsid w:val="001F5B24"/>
    <w:rsid w:val="00203C25"/>
    <w:rsid w:val="00206E05"/>
    <w:rsid w:val="00212EA1"/>
    <w:rsid w:val="0021491D"/>
    <w:rsid w:val="002222DB"/>
    <w:rsid w:val="00222B65"/>
    <w:rsid w:val="0022425B"/>
    <w:rsid w:val="002373C5"/>
    <w:rsid w:val="00240898"/>
    <w:rsid w:val="0024307F"/>
    <w:rsid w:val="00244784"/>
    <w:rsid w:val="00244E2C"/>
    <w:rsid w:val="00251481"/>
    <w:rsid w:val="00253EB0"/>
    <w:rsid w:val="002546B4"/>
    <w:rsid w:val="002550E6"/>
    <w:rsid w:val="00263ED7"/>
    <w:rsid w:val="00265A56"/>
    <w:rsid w:val="002703B7"/>
    <w:rsid w:val="002720B5"/>
    <w:rsid w:val="00280F2E"/>
    <w:rsid w:val="00282044"/>
    <w:rsid w:val="00284C16"/>
    <w:rsid w:val="00287979"/>
    <w:rsid w:val="00293A1C"/>
    <w:rsid w:val="002A3C66"/>
    <w:rsid w:val="002A559A"/>
    <w:rsid w:val="002A58D1"/>
    <w:rsid w:val="002A5FBA"/>
    <w:rsid w:val="002A67E5"/>
    <w:rsid w:val="002A78CB"/>
    <w:rsid w:val="002B0941"/>
    <w:rsid w:val="002B2610"/>
    <w:rsid w:val="002B30F5"/>
    <w:rsid w:val="002B56F7"/>
    <w:rsid w:val="002B5CA3"/>
    <w:rsid w:val="002C0622"/>
    <w:rsid w:val="002C24BD"/>
    <w:rsid w:val="002C26E5"/>
    <w:rsid w:val="002C5D17"/>
    <w:rsid w:val="002C5EFF"/>
    <w:rsid w:val="002D31CD"/>
    <w:rsid w:val="002D3228"/>
    <w:rsid w:val="002D5811"/>
    <w:rsid w:val="002E259D"/>
    <w:rsid w:val="002F125F"/>
    <w:rsid w:val="002F33D4"/>
    <w:rsid w:val="00301694"/>
    <w:rsid w:val="0030208B"/>
    <w:rsid w:val="0030225D"/>
    <w:rsid w:val="00303A6E"/>
    <w:rsid w:val="00310C6A"/>
    <w:rsid w:val="00313729"/>
    <w:rsid w:val="00313BCE"/>
    <w:rsid w:val="003200CB"/>
    <w:rsid w:val="003231E9"/>
    <w:rsid w:val="00324562"/>
    <w:rsid w:val="00325740"/>
    <w:rsid w:val="00326BEE"/>
    <w:rsid w:val="00331065"/>
    <w:rsid w:val="00333C1F"/>
    <w:rsid w:val="00334D59"/>
    <w:rsid w:val="00334FCF"/>
    <w:rsid w:val="00337A98"/>
    <w:rsid w:val="0034187A"/>
    <w:rsid w:val="003437FD"/>
    <w:rsid w:val="00343CE8"/>
    <w:rsid w:val="00352CDD"/>
    <w:rsid w:val="00353270"/>
    <w:rsid w:val="00361FED"/>
    <w:rsid w:val="00362ACC"/>
    <w:rsid w:val="00362DDF"/>
    <w:rsid w:val="00365C36"/>
    <w:rsid w:val="00366BAE"/>
    <w:rsid w:val="003710DB"/>
    <w:rsid w:val="00372D79"/>
    <w:rsid w:val="00374668"/>
    <w:rsid w:val="00377282"/>
    <w:rsid w:val="003851A2"/>
    <w:rsid w:val="00387A80"/>
    <w:rsid w:val="00387EBA"/>
    <w:rsid w:val="00393933"/>
    <w:rsid w:val="00393F63"/>
    <w:rsid w:val="003A0C78"/>
    <w:rsid w:val="003A116B"/>
    <w:rsid w:val="003A1E50"/>
    <w:rsid w:val="003A3480"/>
    <w:rsid w:val="003A549D"/>
    <w:rsid w:val="003A795B"/>
    <w:rsid w:val="003B5F74"/>
    <w:rsid w:val="003C09E5"/>
    <w:rsid w:val="003C26D6"/>
    <w:rsid w:val="003C30FC"/>
    <w:rsid w:val="003C332A"/>
    <w:rsid w:val="003C7EF8"/>
    <w:rsid w:val="003D4A28"/>
    <w:rsid w:val="003D5872"/>
    <w:rsid w:val="003D5F6F"/>
    <w:rsid w:val="003D7938"/>
    <w:rsid w:val="003E2577"/>
    <w:rsid w:val="003E2FFF"/>
    <w:rsid w:val="003E32F0"/>
    <w:rsid w:val="003E3606"/>
    <w:rsid w:val="003E68B3"/>
    <w:rsid w:val="003E6E17"/>
    <w:rsid w:val="003E757C"/>
    <w:rsid w:val="003F1844"/>
    <w:rsid w:val="003F26FD"/>
    <w:rsid w:val="003F626E"/>
    <w:rsid w:val="0040476E"/>
    <w:rsid w:val="0040576A"/>
    <w:rsid w:val="00406FB7"/>
    <w:rsid w:val="004110CB"/>
    <w:rsid w:val="0041160E"/>
    <w:rsid w:val="004125FE"/>
    <w:rsid w:val="00414419"/>
    <w:rsid w:val="00414A47"/>
    <w:rsid w:val="0041525E"/>
    <w:rsid w:val="00417317"/>
    <w:rsid w:val="00417712"/>
    <w:rsid w:val="00425EC9"/>
    <w:rsid w:val="00427311"/>
    <w:rsid w:val="00427569"/>
    <w:rsid w:val="004330C0"/>
    <w:rsid w:val="004358DC"/>
    <w:rsid w:val="00437995"/>
    <w:rsid w:val="00440692"/>
    <w:rsid w:val="0044106C"/>
    <w:rsid w:val="00447A3D"/>
    <w:rsid w:val="004523C6"/>
    <w:rsid w:val="00455A66"/>
    <w:rsid w:val="00463BB8"/>
    <w:rsid w:val="0047034D"/>
    <w:rsid w:val="0047126D"/>
    <w:rsid w:val="0047394A"/>
    <w:rsid w:val="0047743F"/>
    <w:rsid w:val="00485835"/>
    <w:rsid w:val="00491536"/>
    <w:rsid w:val="00496825"/>
    <w:rsid w:val="00497FC4"/>
    <w:rsid w:val="004A18FD"/>
    <w:rsid w:val="004A2B32"/>
    <w:rsid w:val="004A5470"/>
    <w:rsid w:val="004A5ED8"/>
    <w:rsid w:val="004A74B0"/>
    <w:rsid w:val="004B1CB4"/>
    <w:rsid w:val="004B4198"/>
    <w:rsid w:val="004B5F2B"/>
    <w:rsid w:val="004C2672"/>
    <w:rsid w:val="004D0494"/>
    <w:rsid w:val="004D143C"/>
    <w:rsid w:val="004D177A"/>
    <w:rsid w:val="004E0656"/>
    <w:rsid w:val="004E1B6A"/>
    <w:rsid w:val="004E1F34"/>
    <w:rsid w:val="004E23D6"/>
    <w:rsid w:val="004E3B5B"/>
    <w:rsid w:val="004E717A"/>
    <w:rsid w:val="004E7C45"/>
    <w:rsid w:val="004F2C5D"/>
    <w:rsid w:val="004F3332"/>
    <w:rsid w:val="004F5B2D"/>
    <w:rsid w:val="004F5EA4"/>
    <w:rsid w:val="004F6C11"/>
    <w:rsid w:val="00500800"/>
    <w:rsid w:val="00502C31"/>
    <w:rsid w:val="00503C2C"/>
    <w:rsid w:val="005050D8"/>
    <w:rsid w:val="00513DA8"/>
    <w:rsid w:val="00514D24"/>
    <w:rsid w:val="00515539"/>
    <w:rsid w:val="005157AF"/>
    <w:rsid w:val="005209B7"/>
    <w:rsid w:val="0053057F"/>
    <w:rsid w:val="00532877"/>
    <w:rsid w:val="00535392"/>
    <w:rsid w:val="005360C7"/>
    <w:rsid w:val="005446BC"/>
    <w:rsid w:val="00550BA3"/>
    <w:rsid w:val="005519E0"/>
    <w:rsid w:val="00552477"/>
    <w:rsid w:val="00554CE2"/>
    <w:rsid w:val="005561F8"/>
    <w:rsid w:val="00562B99"/>
    <w:rsid w:val="005661EA"/>
    <w:rsid w:val="00567CCB"/>
    <w:rsid w:val="00571D7C"/>
    <w:rsid w:val="00577910"/>
    <w:rsid w:val="005779C9"/>
    <w:rsid w:val="00580738"/>
    <w:rsid w:val="00581ADE"/>
    <w:rsid w:val="00584BB3"/>
    <w:rsid w:val="0058563C"/>
    <w:rsid w:val="005871CB"/>
    <w:rsid w:val="00590452"/>
    <w:rsid w:val="00591E00"/>
    <w:rsid w:val="00592C1B"/>
    <w:rsid w:val="00594E5D"/>
    <w:rsid w:val="005A043C"/>
    <w:rsid w:val="005A3F53"/>
    <w:rsid w:val="005A497B"/>
    <w:rsid w:val="005A788C"/>
    <w:rsid w:val="005B0F9A"/>
    <w:rsid w:val="005B7B8B"/>
    <w:rsid w:val="005C1117"/>
    <w:rsid w:val="005C41DA"/>
    <w:rsid w:val="005D25A3"/>
    <w:rsid w:val="005D2CEE"/>
    <w:rsid w:val="005E0157"/>
    <w:rsid w:val="005E63BE"/>
    <w:rsid w:val="005F1DA9"/>
    <w:rsid w:val="005F497B"/>
    <w:rsid w:val="00601CDC"/>
    <w:rsid w:val="00601ECC"/>
    <w:rsid w:val="0061063F"/>
    <w:rsid w:val="006120CE"/>
    <w:rsid w:val="00612E3E"/>
    <w:rsid w:val="006134E5"/>
    <w:rsid w:val="00614A43"/>
    <w:rsid w:val="0061546C"/>
    <w:rsid w:val="00615726"/>
    <w:rsid w:val="00626A3C"/>
    <w:rsid w:val="00632107"/>
    <w:rsid w:val="0063239E"/>
    <w:rsid w:val="00643A56"/>
    <w:rsid w:val="00645CDE"/>
    <w:rsid w:val="00651182"/>
    <w:rsid w:val="006520B3"/>
    <w:rsid w:val="00654FA2"/>
    <w:rsid w:val="00656703"/>
    <w:rsid w:val="0065725C"/>
    <w:rsid w:val="00663004"/>
    <w:rsid w:val="0066653F"/>
    <w:rsid w:val="00667478"/>
    <w:rsid w:val="0067038A"/>
    <w:rsid w:val="0067286A"/>
    <w:rsid w:val="00674B95"/>
    <w:rsid w:val="00677AF1"/>
    <w:rsid w:val="006809DE"/>
    <w:rsid w:val="00680D04"/>
    <w:rsid w:val="00687A8B"/>
    <w:rsid w:val="006900A0"/>
    <w:rsid w:val="0069053E"/>
    <w:rsid w:val="00692C70"/>
    <w:rsid w:val="00697710"/>
    <w:rsid w:val="006A163A"/>
    <w:rsid w:val="006A2B72"/>
    <w:rsid w:val="006A4A3D"/>
    <w:rsid w:val="006A563A"/>
    <w:rsid w:val="006A5F21"/>
    <w:rsid w:val="006A76C0"/>
    <w:rsid w:val="006B0ADB"/>
    <w:rsid w:val="006B354B"/>
    <w:rsid w:val="006B3E66"/>
    <w:rsid w:val="006C1CA6"/>
    <w:rsid w:val="006C4A3B"/>
    <w:rsid w:val="006C7A76"/>
    <w:rsid w:val="006D027C"/>
    <w:rsid w:val="006D7230"/>
    <w:rsid w:val="006E1D48"/>
    <w:rsid w:val="006E1F49"/>
    <w:rsid w:val="006E237A"/>
    <w:rsid w:val="006E3F1C"/>
    <w:rsid w:val="006E5025"/>
    <w:rsid w:val="006F2D54"/>
    <w:rsid w:val="006F3ED1"/>
    <w:rsid w:val="007003F6"/>
    <w:rsid w:val="0070222F"/>
    <w:rsid w:val="00705806"/>
    <w:rsid w:val="00705AC8"/>
    <w:rsid w:val="00706040"/>
    <w:rsid w:val="007078C8"/>
    <w:rsid w:val="00710574"/>
    <w:rsid w:val="00721EFB"/>
    <w:rsid w:val="007243BD"/>
    <w:rsid w:val="007253B7"/>
    <w:rsid w:val="00730016"/>
    <w:rsid w:val="0073075F"/>
    <w:rsid w:val="00730EB5"/>
    <w:rsid w:val="007326EA"/>
    <w:rsid w:val="00746A0D"/>
    <w:rsid w:val="00747747"/>
    <w:rsid w:val="00747A52"/>
    <w:rsid w:val="00750924"/>
    <w:rsid w:val="00753163"/>
    <w:rsid w:val="0075440C"/>
    <w:rsid w:val="00754978"/>
    <w:rsid w:val="00762EA2"/>
    <w:rsid w:val="00765137"/>
    <w:rsid w:val="00767332"/>
    <w:rsid w:val="007673AA"/>
    <w:rsid w:val="0077508C"/>
    <w:rsid w:val="00776D4E"/>
    <w:rsid w:val="00782124"/>
    <w:rsid w:val="00783454"/>
    <w:rsid w:val="0078779F"/>
    <w:rsid w:val="007914C3"/>
    <w:rsid w:val="007978A8"/>
    <w:rsid w:val="007A29AB"/>
    <w:rsid w:val="007A74D7"/>
    <w:rsid w:val="007B0923"/>
    <w:rsid w:val="007B1EBC"/>
    <w:rsid w:val="007B3F21"/>
    <w:rsid w:val="007B50FD"/>
    <w:rsid w:val="007B5720"/>
    <w:rsid w:val="007B69D1"/>
    <w:rsid w:val="007B756C"/>
    <w:rsid w:val="007C6F63"/>
    <w:rsid w:val="007D1B58"/>
    <w:rsid w:val="007D24EA"/>
    <w:rsid w:val="007E0D54"/>
    <w:rsid w:val="007E1A6F"/>
    <w:rsid w:val="007E389D"/>
    <w:rsid w:val="007E4827"/>
    <w:rsid w:val="007E6F4B"/>
    <w:rsid w:val="007F0578"/>
    <w:rsid w:val="007F13CF"/>
    <w:rsid w:val="007F3CAA"/>
    <w:rsid w:val="007F66DF"/>
    <w:rsid w:val="0080345A"/>
    <w:rsid w:val="008060E0"/>
    <w:rsid w:val="00813987"/>
    <w:rsid w:val="00813C73"/>
    <w:rsid w:val="00817A93"/>
    <w:rsid w:val="00817D54"/>
    <w:rsid w:val="00821B47"/>
    <w:rsid w:val="00821C5E"/>
    <w:rsid w:val="00830ABF"/>
    <w:rsid w:val="00831D1D"/>
    <w:rsid w:val="008336F1"/>
    <w:rsid w:val="00836ADC"/>
    <w:rsid w:val="00840E87"/>
    <w:rsid w:val="0084331C"/>
    <w:rsid w:val="008449C5"/>
    <w:rsid w:val="00846111"/>
    <w:rsid w:val="0085004A"/>
    <w:rsid w:val="00851CA7"/>
    <w:rsid w:val="00852B56"/>
    <w:rsid w:val="00853B19"/>
    <w:rsid w:val="0086065F"/>
    <w:rsid w:val="0086385F"/>
    <w:rsid w:val="00865615"/>
    <w:rsid w:val="00865C4E"/>
    <w:rsid w:val="00876C70"/>
    <w:rsid w:val="0088306B"/>
    <w:rsid w:val="0088652B"/>
    <w:rsid w:val="00887FEA"/>
    <w:rsid w:val="00890454"/>
    <w:rsid w:val="00894802"/>
    <w:rsid w:val="00894993"/>
    <w:rsid w:val="008A20F4"/>
    <w:rsid w:val="008A624A"/>
    <w:rsid w:val="008B5771"/>
    <w:rsid w:val="008B656B"/>
    <w:rsid w:val="008B7C57"/>
    <w:rsid w:val="008C0B9A"/>
    <w:rsid w:val="008C1169"/>
    <w:rsid w:val="008C168E"/>
    <w:rsid w:val="008C1AF8"/>
    <w:rsid w:val="008C2EB1"/>
    <w:rsid w:val="008C32D7"/>
    <w:rsid w:val="008C5162"/>
    <w:rsid w:val="008C642C"/>
    <w:rsid w:val="008C7837"/>
    <w:rsid w:val="008D2E42"/>
    <w:rsid w:val="008D3734"/>
    <w:rsid w:val="008D5660"/>
    <w:rsid w:val="008E7855"/>
    <w:rsid w:val="008F3C71"/>
    <w:rsid w:val="008F4CC1"/>
    <w:rsid w:val="008F6146"/>
    <w:rsid w:val="008F6F99"/>
    <w:rsid w:val="00901C61"/>
    <w:rsid w:val="009033FA"/>
    <w:rsid w:val="009105B1"/>
    <w:rsid w:val="009162AD"/>
    <w:rsid w:val="00916980"/>
    <w:rsid w:val="009223B3"/>
    <w:rsid w:val="00922AAD"/>
    <w:rsid w:val="009234C2"/>
    <w:rsid w:val="009300A0"/>
    <w:rsid w:val="00933788"/>
    <w:rsid w:val="0093778C"/>
    <w:rsid w:val="00941100"/>
    <w:rsid w:val="00941CD2"/>
    <w:rsid w:val="00942393"/>
    <w:rsid w:val="0094284F"/>
    <w:rsid w:val="00946396"/>
    <w:rsid w:val="00950829"/>
    <w:rsid w:val="009525B2"/>
    <w:rsid w:val="00961A29"/>
    <w:rsid w:val="00964B8E"/>
    <w:rsid w:val="00964C77"/>
    <w:rsid w:val="0097226A"/>
    <w:rsid w:val="009732C6"/>
    <w:rsid w:val="00973D55"/>
    <w:rsid w:val="00975458"/>
    <w:rsid w:val="00976381"/>
    <w:rsid w:val="00977DC6"/>
    <w:rsid w:val="00984FF5"/>
    <w:rsid w:val="00987C64"/>
    <w:rsid w:val="00994B2A"/>
    <w:rsid w:val="0099665C"/>
    <w:rsid w:val="009A2025"/>
    <w:rsid w:val="009A4534"/>
    <w:rsid w:val="009B2BFD"/>
    <w:rsid w:val="009B7991"/>
    <w:rsid w:val="009C4961"/>
    <w:rsid w:val="009C595F"/>
    <w:rsid w:val="009C6C19"/>
    <w:rsid w:val="009D0459"/>
    <w:rsid w:val="009D0A3E"/>
    <w:rsid w:val="009D4D1D"/>
    <w:rsid w:val="009D572C"/>
    <w:rsid w:val="009D61E5"/>
    <w:rsid w:val="009E6F1F"/>
    <w:rsid w:val="009F04F7"/>
    <w:rsid w:val="009F3D39"/>
    <w:rsid w:val="009F6858"/>
    <w:rsid w:val="00A00F9C"/>
    <w:rsid w:val="00A034C0"/>
    <w:rsid w:val="00A07775"/>
    <w:rsid w:val="00A07F80"/>
    <w:rsid w:val="00A11238"/>
    <w:rsid w:val="00A1422B"/>
    <w:rsid w:val="00A15374"/>
    <w:rsid w:val="00A17F0B"/>
    <w:rsid w:val="00A224B2"/>
    <w:rsid w:val="00A255C3"/>
    <w:rsid w:val="00A266B0"/>
    <w:rsid w:val="00A315F8"/>
    <w:rsid w:val="00A33639"/>
    <w:rsid w:val="00A3600F"/>
    <w:rsid w:val="00A37F67"/>
    <w:rsid w:val="00A410EE"/>
    <w:rsid w:val="00A41160"/>
    <w:rsid w:val="00A42E04"/>
    <w:rsid w:val="00A4303A"/>
    <w:rsid w:val="00A47A87"/>
    <w:rsid w:val="00A510EE"/>
    <w:rsid w:val="00A52D96"/>
    <w:rsid w:val="00A56B67"/>
    <w:rsid w:val="00A60031"/>
    <w:rsid w:val="00A60F5C"/>
    <w:rsid w:val="00A622F3"/>
    <w:rsid w:val="00A62B60"/>
    <w:rsid w:val="00A6325F"/>
    <w:rsid w:val="00A66FEA"/>
    <w:rsid w:val="00A738F7"/>
    <w:rsid w:val="00A74656"/>
    <w:rsid w:val="00A74C12"/>
    <w:rsid w:val="00A74FDE"/>
    <w:rsid w:val="00A7505E"/>
    <w:rsid w:val="00A75F76"/>
    <w:rsid w:val="00A77722"/>
    <w:rsid w:val="00A77861"/>
    <w:rsid w:val="00A81A9A"/>
    <w:rsid w:val="00A81E37"/>
    <w:rsid w:val="00A92405"/>
    <w:rsid w:val="00A9346D"/>
    <w:rsid w:val="00AB4B45"/>
    <w:rsid w:val="00AB5977"/>
    <w:rsid w:val="00AC1872"/>
    <w:rsid w:val="00AC1A9B"/>
    <w:rsid w:val="00AC55B5"/>
    <w:rsid w:val="00AC5A10"/>
    <w:rsid w:val="00AD008B"/>
    <w:rsid w:val="00AD072B"/>
    <w:rsid w:val="00AD3792"/>
    <w:rsid w:val="00AD3D49"/>
    <w:rsid w:val="00AE7C68"/>
    <w:rsid w:val="00AF37BE"/>
    <w:rsid w:val="00AF566D"/>
    <w:rsid w:val="00AF74F6"/>
    <w:rsid w:val="00B012A9"/>
    <w:rsid w:val="00B01545"/>
    <w:rsid w:val="00B01B1B"/>
    <w:rsid w:val="00B109F2"/>
    <w:rsid w:val="00B10B84"/>
    <w:rsid w:val="00B115B9"/>
    <w:rsid w:val="00B17286"/>
    <w:rsid w:val="00B1771F"/>
    <w:rsid w:val="00B22988"/>
    <w:rsid w:val="00B33339"/>
    <w:rsid w:val="00B35541"/>
    <w:rsid w:val="00B42383"/>
    <w:rsid w:val="00B52C5D"/>
    <w:rsid w:val="00B54FF5"/>
    <w:rsid w:val="00B56333"/>
    <w:rsid w:val="00B56D85"/>
    <w:rsid w:val="00B57E46"/>
    <w:rsid w:val="00B659DE"/>
    <w:rsid w:val="00B70EAF"/>
    <w:rsid w:val="00B718C8"/>
    <w:rsid w:val="00B719AD"/>
    <w:rsid w:val="00B74225"/>
    <w:rsid w:val="00B77B9A"/>
    <w:rsid w:val="00B82DA5"/>
    <w:rsid w:val="00B84090"/>
    <w:rsid w:val="00B84AA3"/>
    <w:rsid w:val="00B926F0"/>
    <w:rsid w:val="00B92B8D"/>
    <w:rsid w:val="00B942B9"/>
    <w:rsid w:val="00B96F0C"/>
    <w:rsid w:val="00BA3756"/>
    <w:rsid w:val="00BA749D"/>
    <w:rsid w:val="00BA75A0"/>
    <w:rsid w:val="00BB0BAC"/>
    <w:rsid w:val="00BB2F9E"/>
    <w:rsid w:val="00BB4E37"/>
    <w:rsid w:val="00BB750C"/>
    <w:rsid w:val="00BC048D"/>
    <w:rsid w:val="00BC203C"/>
    <w:rsid w:val="00BC3762"/>
    <w:rsid w:val="00BC5D81"/>
    <w:rsid w:val="00BC6295"/>
    <w:rsid w:val="00BD03D0"/>
    <w:rsid w:val="00BD145D"/>
    <w:rsid w:val="00BD75C6"/>
    <w:rsid w:val="00BF090F"/>
    <w:rsid w:val="00BF1CC4"/>
    <w:rsid w:val="00BF45B6"/>
    <w:rsid w:val="00BF541E"/>
    <w:rsid w:val="00BF6023"/>
    <w:rsid w:val="00BF7B92"/>
    <w:rsid w:val="00C07028"/>
    <w:rsid w:val="00C13F6F"/>
    <w:rsid w:val="00C1449D"/>
    <w:rsid w:val="00C16790"/>
    <w:rsid w:val="00C224F5"/>
    <w:rsid w:val="00C23C2A"/>
    <w:rsid w:val="00C251A5"/>
    <w:rsid w:val="00C5031A"/>
    <w:rsid w:val="00C509F5"/>
    <w:rsid w:val="00C55F2D"/>
    <w:rsid w:val="00C572E2"/>
    <w:rsid w:val="00C63B60"/>
    <w:rsid w:val="00C72FFE"/>
    <w:rsid w:val="00C76C43"/>
    <w:rsid w:val="00C76F8F"/>
    <w:rsid w:val="00C77131"/>
    <w:rsid w:val="00C813C5"/>
    <w:rsid w:val="00C835E6"/>
    <w:rsid w:val="00C86667"/>
    <w:rsid w:val="00C9038F"/>
    <w:rsid w:val="00C97076"/>
    <w:rsid w:val="00CA1061"/>
    <w:rsid w:val="00CA3406"/>
    <w:rsid w:val="00CA387A"/>
    <w:rsid w:val="00CA501A"/>
    <w:rsid w:val="00CA736E"/>
    <w:rsid w:val="00CB2FC8"/>
    <w:rsid w:val="00CB3819"/>
    <w:rsid w:val="00CB6C62"/>
    <w:rsid w:val="00CC1001"/>
    <w:rsid w:val="00CC25AC"/>
    <w:rsid w:val="00CC3477"/>
    <w:rsid w:val="00CC4321"/>
    <w:rsid w:val="00CC45DA"/>
    <w:rsid w:val="00CC6650"/>
    <w:rsid w:val="00CC719F"/>
    <w:rsid w:val="00CD0DAF"/>
    <w:rsid w:val="00CE452D"/>
    <w:rsid w:val="00CE4A84"/>
    <w:rsid w:val="00CE5030"/>
    <w:rsid w:val="00CE53E6"/>
    <w:rsid w:val="00CE6DF0"/>
    <w:rsid w:val="00CE77F5"/>
    <w:rsid w:val="00CF32DB"/>
    <w:rsid w:val="00CF3B97"/>
    <w:rsid w:val="00CF5CEB"/>
    <w:rsid w:val="00D00111"/>
    <w:rsid w:val="00D0075C"/>
    <w:rsid w:val="00D015A6"/>
    <w:rsid w:val="00D0332E"/>
    <w:rsid w:val="00D056C5"/>
    <w:rsid w:val="00D118A3"/>
    <w:rsid w:val="00D14191"/>
    <w:rsid w:val="00D14C68"/>
    <w:rsid w:val="00D16493"/>
    <w:rsid w:val="00D167E9"/>
    <w:rsid w:val="00D1694A"/>
    <w:rsid w:val="00D2129E"/>
    <w:rsid w:val="00D2142A"/>
    <w:rsid w:val="00D226F0"/>
    <w:rsid w:val="00D23508"/>
    <w:rsid w:val="00D247B9"/>
    <w:rsid w:val="00D25179"/>
    <w:rsid w:val="00D25194"/>
    <w:rsid w:val="00D26112"/>
    <w:rsid w:val="00D30754"/>
    <w:rsid w:val="00D31C6A"/>
    <w:rsid w:val="00D337A9"/>
    <w:rsid w:val="00D341DC"/>
    <w:rsid w:val="00D3755A"/>
    <w:rsid w:val="00D472BB"/>
    <w:rsid w:val="00D47715"/>
    <w:rsid w:val="00D51EBC"/>
    <w:rsid w:val="00D51F74"/>
    <w:rsid w:val="00D53344"/>
    <w:rsid w:val="00D65E21"/>
    <w:rsid w:val="00D65F9C"/>
    <w:rsid w:val="00D66ED2"/>
    <w:rsid w:val="00D73B0C"/>
    <w:rsid w:val="00D84EF1"/>
    <w:rsid w:val="00D87364"/>
    <w:rsid w:val="00D90975"/>
    <w:rsid w:val="00DA53EB"/>
    <w:rsid w:val="00DB5984"/>
    <w:rsid w:val="00DB6CC9"/>
    <w:rsid w:val="00DB7C8C"/>
    <w:rsid w:val="00DC04F5"/>
    <w:rsid w:val="00DC073A"/>
    <w:rsid w:val="00DC22BD"/>
    <w:rsid w:val="00DC32E8"/>
    <w:rsid w:val="00DC3454"/>
    <w:rsid w:val="00DC3802"/>
    <w:rsid w:val="00DC5914"/>
    <w:rsid w:val="00DC5F2F"/>
    <w:rsid w:val="00DC6373"/>
    <w:rsid w:val="00DC676C"/>
    <w:rsid w:val="00DC690B"/>
    <w:rsid w:val="00DC78CF"/>
    <w:rsid w:val="00DD096F"/>
    <w:rsid w:val="00DD3C89"/>
    <w:rsid w:val="00DD4C1A"/>
    <w:rsid w:val="00DD55A6"/>
    <w:rsid w:val="00DD6C7A"/>
    <w:rsid w:val="00DD7B3B"/>
    <w:rsid w:val="00DE1F31"/>
    <w:rsid w:val="00DE61F1"/>
    <w:rsid w:val="00DF115B"/>
    <w:rsid w:val="00DF4064"/>
    <w:rsid w:val="00DF4323"/>
    <w:rsid w:val="00DF630F"/>
    <w:rsid w:val="00DF7D34"/>
    <w:rsid w:val="00E030A5"/>
    <w:rsid w:val="00E049D8"/>
    <w:rsid w:val="00E05154"/>
    <w:rsid w:val="00E05484"/>
    <w:rsid w:val="00E06749"/>
    <w:rsid w:val="00E115D5"/>
    <w:rsid w:val="00E12A99"/>
    <w:rsid w:val="00E154AF"/>
    <w:rsid w:val="00E16301"/>
    <w:rsid w:val="00E17EEF"/>
    <w:rsid w:val="00E21B67"/>
    <w:rsid w:val="00E22BCA"/>
    <w:rsid w:val="00E22BD1"/>
    <w:rsid w:val="00E24DEA"/>
    <w:rsid w:val="00E24E48"/>
    <w:rsid w:val="00E264AC"/>
    <w:rsid w:val="00E31EC6"/>
    <w:rsid w:val="00E339C3"/>
    <w:rsid w:val="00E34C86"/>
    <w:rsid w:val="00E356C3"/>
    <w:rsid w:val="00E37E8D"/>
    <w:rsid w:val="00E40231"/>
    <w:rsid w:val="00E4164C"/>
    <w:rsid w:val="00E41DA2"/>
    <w:rsid w:val="00E43293"/>
    <w:rsid w:val="00E52E24"/>
    <w:rsid w:val="00E538BC"/>
    <w:rsid w:val="00E539BF"/>
    <w:rsid w:val="00E57F56"/>
    <w:rsid w:val="00E63F27"/>
    <w:rsid w:val="00E665C2"/>
    <w:rsid w:val="00E6675E"/>
    <w:rsid w:val="00E673DC"/>
    <w:rsid w:val="00E77FD4"/>
    <w:rsid w:val="00E8231A"/>
    <w:rsid w:val="00E8236E"/>
    <w:rsid w:val="00E8434D"/>
    <w:rsid w:val="00E85888"/>
    <w:rsid w:val="00E8590E"/>
    <w:rsid w:val="00E85F2A"/>
    <w:rsid w:val="00E86CF7"/>
    <w:rsid w:val="00E87169"/>
    <w:rsid w:val="00E94AE6"/>
    <w:rsid w:val="00E94EE1"/>
    <w:rsid w:val="00E957C5"/>
    <w:rsid w:val="00E966B3"/>
    <w:rsid w:val="00E96984"/>
    <w:rsid w:val="00E96A56"/>
    <w:rsid w:val="00E97460"/>
    <w:rsid w:val="00EA4805"/>
    <w:rsid w:val="00EA5E1B"/>
    <w:rsid w:val="00EB3FBC"/>
    <w:rsid w:val="00EB7A48"/>
    <w:rsid w:val="00EB7CAB"/>
    <w:rsid w:val="00EC25CE"/>
    <w:rsid w:val="00EC5406"/>
    <w:rsid w:val="00EC5960"/>
    <w:rsid w:val="00ED18B6"/>
    <w:rsid w:val="00ED704C"/>
    <w:rsid w:val="00ED7B96"/>
    <w:rsid w:val="00EE38D3"/>
    <w:rsid w:val="00EE464F"/>
    <w:rsid w:val="00EF00AA"/>
    <w:rsid w:val="00EF1091"/>
    <w:rsid w:val="00EF4160"/>
    <w:rsid w:val="00EF47BD"/>
    <w:rsid w:val="00EF5A8B"/>
    <w:rsid w:val="00F007F7"/>
    <w:rsid w:val="00F03B3D"/>
    <w:rsid w:val="00F16407"/>
    <w:rsid w:val="00F172A7"/>
    <w:rsid w:val="00F202EF"/>
    <w:rsid w:val="00F25073"/>
    <w:rsid w:val="00F32451"/>
    <w:rsid w:val="00F332E6"/>
    <w:rsid w:val="00F33790"/>
    <w:rsid w:val="00F33949"/>
    <w:rsid w:val="00F378E5"/>
    <w:rsid w:val="00F418A7"/>
    <w:rsid w:val="00F41E55"/>
    <w:rsid w:val="00F42492"/>
    <w:rsid w:val="00F43B4F"/>
    <w:rsid w:val="00F443FD"/>
    <w:rsid w:val="00F51C29"/>
    <w:rsid w:val="00F52AA9"/>
    <w:rsid w:val="00F57897"/>
    <w:rsid w:val="00F60F83"/>
    <w:rsid w:val="00F63DF4"/>
    <w:rsid w:val="00F65018"/>
    <w:rsid w:val="00F6659B"/>
    <w:rsid w:val="00F7395C"/>
    <w:rsid w:val="00F74CB3"/>
    <w:rsid w:val="00F81A87"/>
    <w:rsid w:val="00F84FBF"/>
    <w:rsid w:val="00F851AA"/>
    <w:rsid w:val="00F87F10"/>
    <w:rsid w:val="00F94045"/>
    <w:rsid w:val="00F96607"/>
    <w:rsid w:val="00F967EC"/>
    <w:rsid w:val="00F97F88"/>
    <w:rsid w:val="00FA08EE"/>
    <w:rsid w:val="00FA133B"/>
    <w:rsid w:val="00FA4C38"/>
    <w:rsid w:val="00FA6C20"/>
    <w:rsid w:val="00FB10B4"/>
    <w:rsid w:val="00FB4A6B"/>
    <w:rsid w:val="00FB4FB2"/>
    <w:rsid w:val="00FB6149"/>
    <w:rsid w:val="00FC00FB"/>
    <w:rsid w:val="00FC1EE2"/>
    <w:rsid w:val="00FC46C9"/>
    <w:rsid w:val="00FC60CA"/>
    <w:rsid w:val="00FD1A90"/>
    <w:rsid w:val="00FD31D8"/>
    <w:rsid w:val="00FD3D23"/>
    <w:rsid w:val="00FD7D5F"/>
    <w:rsid w:val="00FE1D75"/>
    <w:rsid w:val="00FE2E94"/>
    <w:rsid w:val="00FE34B3"/>
    <w:rsid w:val="00FE4779"/>
    <w:rsid w:val="00FE6C3B"/>
    <w:rsid w:val="00FE76A6"/>
    <w:rsid w:val="00FF0E08"/>
    <w:rsid w:val="00FF147C"/>
    <w:rsid w:val="00FF3516"/>
    <w:rsid w:val="00FF70DC"/>
    <w:rsid w:val="00FF768E"/>
    <w:rsid w:val="00FF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231"/>
  </w:style>
  <w:style w:type="paragraph" w:styleId="3">
    <w:name w:val="heading 3"/>
    <w:basedOn w:val="a"/>
    <w:link w:val="30"/>
    <w:uiPriority w:val="9"/>
    <w:qFormat/>
    <w:rsid w:val="00554C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F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115B9"/>
    <w:pPr>
      <w:ind w:left="720"/>
      <w:contextualSpacing/>
    </w:pPr>
  </w:style>
  <w:style w:type="character" w:styleId="a5">
    <w:name w:val="Hyperlink"/>
    <w:basedOn w:val="a0"/>
    <w:uiPriority w:val="99"/>
    <w:semiHidden/>
    <w:unhideWhenUsed/>
    <w:rsid w:val="00687A8B"/>
    <w:rPr>
      <w:color w:val="0000FF"/>
      <w:u w:val="single"/>
    </w:rPr>
  </w:style>
  <w:style w:type="character" w:customStyle="1" w:styleId="ipa">
    <w:name w:val="ipa"/>
    <w:basedOn w:val="a0"/>
    <w:rsid w:val="00687A8B"/>
  </w:style>
  <w:style w:type="character" w:customStyle="1" w:styleId="ts-">
    <w:name w:val="ts-переход"/>
    <w:basedOn w:val="a0"/>
    <w:rsid w:val="00687A8B"/>
  </w:style>
  <w:style w:type="paragraph" w:styleId="a6">
    <w:name w:val="header"/>
    <w:basedOn w:val="a"/>
    <w:link w:val="a7"/>
    <w:uiPriority w:val="99"/>
    <w:semiHidden/>
    <w:unhideWhenUsed/>
    <w:rsid w:val="002B261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2610"/>
  </w:style>
  <w:style w:type="paragraph" w:styleId="a8">
    <w:name w:val="footer"/>
    <w:basedOn w:val="a"/>
    <w:link w:val="a9"/>
    <w:uiPriority w:val="99"/>
    <w:semiHidden/>
    <w:unhideWhenUsed/>
    <w:rsid w:val="002B261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B2610"/>
  </w:style>
  <w:style w:type="character" w:customStyle="1" w:styleId="30">
    <w:name w:val="Заголовок 3 Знак"/>
    <w:basedOn w:val="a0"/>
    <w:link w:val="3"/>
    <w:uiPriority w:val="9"/>
    <w:rsid w:val="00554CE2"/>
    <w:rPr>
      <w:rFonts w:ascii="Times New Roman" w:eastAsia="Times New Roman" w:hAnsi="Times New Roman" w:cs="Times New Roman"/>
      <w:b/>
      <w:bCs/>
      <w:sz w:val="27"/>
      <w:szCs w:val="27"/>
      <w:lang w:eastAsia="ru-RU"/>
    </w:rPr>
  </w:style>
  <w:style w:type="character" w:customStyle="1" w:styleId="mw-headline">
    <w:name w:val="mw-headline"/>
    <w:basedOn w:val="a0"/>
    <w:rsid w:val="00554CE2"/>
  </w:style>
  <w:style w:type="character" w:customStyle="1" w:styleId="mw-editsection">
    <w:name w:val="mw-editsection"/>
    <w:basedOn w:val="a0"/>
    <w:rsid w:val="00554CE2"/>
  </w:style>
  <w:style w:type="character" w:customStyle="1" w:styleId="mw-editsection-bracket">
    <w:name w:val="mw-editsection-bracket"/>
    <w:basedOn w:val="a0"/>
    <w:rsid w:val="00554CE2"/>
  </w:style>
  <w:style w:type="character" w:customStyle="1" w:styleId="mw-editsection-divider">
    <w:name w:val="mw-editsection-divider"/>
    <w:basedOn w:val="a0"/>
    <w:rsid w:val="00554CE2"/>
  </w:style>
</w:styles>
</file>

<file path=word/webSettings.xml><?xml version="1.0" encoding="utf-8"?>
<w:webSettings xmlns:r="http://schemas.openxmlformats.org/officeDocument/2006/relationships" xmlns:w="http://schemas.openxmlformats.org/wordprocessingml/2006/main">
  <w:divs>
    <w:div w:id="513225170">
      <w:bodyDiv w:val="1"/>
      <w:marLeft w:val="0"/>
      <w:marRight w:val="0"/>
      <w:marTop w:val="0"/>
      <w:marBottom w:val="0"/>
      <w:divBdr>
        <w:top w:val="none" w:sz="0" w:space="0" w:color="auto"/>
        <w:left w:val="none" w:sz="0" w:space="0" w:color="auto"/>
        <w:bottom w:val="none" w:sz="0" w:space="0" w:color="auto"/>
        <w:right w:val="none" w:sz="0" w:space="0" w:color="auto"/>
      </w:divBdr>
    </w:div>
    <w:div w:id="625546236">
      <w:bodyDiv w:val="1"/>
      <w:marLeft w:val="0"/>
      <w:marRight w:val="0"/>
      <w:marTop w:val="0"/>
      <w:marBottom w:val="0"/>
      <w:divBdr>
        <w:top w:val="none" w:sz="0" w:space="0" w:color="auto"/>
        <w:left w:val="none" w:sz="0" w:space="0" w:color="auto"/>
        <w:bottom w:val="none" w:sz="0" w:space="0" w:color="auto"/>
        <w:right w:val="none" w:sz="0" w:space="0" w:color="auto"/>
      </w:divBdr>
    </w:div>
    <w:div w:id="760297355">
      <w:bodyDiv w:val="1"/>
      <w:marLeft w:val="0"/>
      <w:marRight w:val="0"/>
      <w:marTop w:val="0"/>
      <w:marBottom w:val="0"/>
      <w:divBdr>
        <w:top w:val="none" w:sz="0" w:space="0" w:color="auto"/>
        <w:left w:val="none" w:sz="0" w:space="0" w:color="auto"/>
        <w:bottom w:val="none" w:sz="0" w:space="0" w:color="auto"/>
        <w:right w:val="none" w:sz="0" w:space="0" w:color="auto"/>
      </w:divBdr>
    </w:div>
    <w:div w:id="791171852">
      <w:bodyDiv w:val="1"/>
      <w:marLeft w:val="0"/>
      <w:marRight w:val="0"/>
      <w:marTop w:val="0"/>
      <w:marBottom w:val="0"/>
      <w:divBdr>
        <w:top w:val="none" w:sz="0" w:space="0" w:color="auto"/>
        <w:left w:val="none" w:sz="0" w:space="0" w:color="auto"/>
        <w:bottom w:val="none" w:sz="0" w:space="0" w:color="auto"/>
        <w:right w:val="none" w:sz="0" w:space="0" w:color="auto"/>
      </w:divBdr>
    </w:div>
    <w:div w:id="1908372663">
      <w:bodyDiv w:val="1"/>
      <w:marLeft w:val="0"/>
      <w:marRight w:val="0"/>
      <w:marTop w:val="0"/>
      <w:marBottom w:val="0"/>
      <w:divBdr>
        <w:top w:val="none" w:sz="0" w:space="0" w:color="auto"/>
        <w:left w:val="none" w:sz="0" w:space="0" w:color="auto"/>
        <w:bottom w:val="none" w:sz="0" w:space="0" w:color="auto"/>
        <w:right w:val="none" w:sz="0" w:space="0" w:color="auto"/>
      </w:divBdr>
      <w:divsChild>
        <w:div w:id="701827438">
          <w:marLeft w:val="336"/>
          <w:marRight w:val="0"/>
          <w:marTop w:val="120"/>
          <w:marBottom w:val="312"/>
          <w:divBdr>
            <w:top w:val="none" w:sz="0" w:space="0" w:color="auto"/>
            <w:left w:val="none" w:sz="0" w:space="0" w:color="auto"/>
            <w:bottom w:val="none" w:sz="0" w:space="0" w:color="auto"/>
            <w:right w:val="none" w:sz="0" w:space="0" w:color="auto"/>
          </w:divBdr>
          <w:divsChild>
            <w:div w:id="1296331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2013336">
          <w:marLeft w:val="0"/>
          <w:marRight w:val="0"/>
          <w:marTop w:val="0"/>
          <w:marBottom w:val="0"/>
          <w:divBdr>
            <w:top w:val="none" w:sz="0" w:space="0" w:color="auto"/>
            <w:left w:val="none" w:sz="0" w:space="0" w:color="auto"/>
            <w:bottom w:val="none" w:sz="0" w:space="0" w:color="auto"/>
            <w:right w:val="none" w:sz="0" w:space="0" w:color="auto"/>
          </w:divBdr>
        </w:div>
        <w:div w:id="618799690">
          <w:marLeft w:val="336"/>
          <w:marRight w:val="0"/>
          <w:marTop w:val="120"/>
          <w:marBottom w:val="312"/>
          <w:divBdr>
            <w:top w:val="none" w:sz="0" w:space="0" w:color="auto"/>
            <w:left w:val="none" w:sz="0" w:space="0" w:color="auto"/>
            <w:bottom w:val="none" w:sz="0" w:space="0" w:color="auto"/>
            <w:right w:val="none" w:sz="0" w:space="0" w:color="auto"/>
          </w:divBdr>
          <w:divsChild>
            <w:div w:id="13754957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32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E%D0%BB%D1%8C%D1%88%D0%B0" TargetMode="External"/><Relationship Id="rId18" Type="http://schemas.openxmlformats.org/officeDocument/2006/relationships/hyperlink" Target="https://ru.wikipedia.org/wiki/%D0%9F%D1%80%D0%B5%D0%B7%D0%B8%D0%B4%D0%B5%D0%BD%D1%82_%D0%9F%D0%BE%D0%BB%D1%8C%D1%88%D0%B8" TargetMode="External"/><Relationship Id="rId26" Type="http://schemas.openxmlformats.org/officeDocument/2006/relationships/hyperlink" Target="https://ru.wikipedia.org/wiki/%D0%9B%D0%B8%D1%82%D0%B2%D0%B0" TargetMode="External"/><Relationship Id="rId39" Type="http://schemas.openxmlformats.org/officeDocument/2006/relationships/hyperlink" Target="https://ru.wikipedia.org/wiki/%D0%92%D0%92%D0%9F" TargetMode="External"/><Relationship Id="rId21" Type="http://schemas.openxmlformats.org/officeDocument/2006/relationships/hyperlink" Target="https://ru.wikipedia.org/wiki/%D0%9F%D0%BE%D0%BB%D1%8C%D1%88%D0%B0" TargetMode="External"/><Relationship Id="rId34" Type="http://schemas.openxmlformats.org/officeDocument/2006/relationships/hyperlink" Target="https://ru.wikipedia.org/wiki/%D0%9F%D0%BE%D0%BB%D1%8C%D1%88%D0%B0" TargetMode="External"/><Relationship Id="rId42" Type="http://schemas.openxmlformats.org/officeDocument/2006/relationships/hyperlink" Target="https://ru.wikipedia.org/wiki/%D0%A1%D0%BE%D1%86%D0%B8%D0%B0%D0%BB%D1%8C%D0%BD%D0%BE-%D0%BE%D1%80%D0%B8%D0%B5%D0%BD%D1%82%D0%B8%D1%80%D0%BE%D0%B2%D0%B0%D0%BD%D0%BD%D0%B0%D1%8F_%D1%80%D1%8B%D0%BD%D0%BE%D1%87%D0%BD%D0%B0%D1%8F_%D1%8D%D0%BA%D0%BE%D0%BD%D0%BE%D0%BC%D0%B8%D0%BA%D0%B0" TargetMode="External"/><Relationship Id="rId47" Type="http://schemas.openxmlformats.org/officeDocument/2006/relationships/hyperlink" Target="https://ru.wikipedia.org/w/index.php?title=FTSE_Group&amp;action=edit&amp;redlink=1" TargetMode="External"/><Relationship Id="rId50" Type="http://schemas.openxmlformats.org/officeDocument/2006/relationships/hyperlink" Target="https://ru.wikipedia.org/wiki/MSCI" TargetMode="External"/><Relationship Id="rId55" Type="http://schemas.openxmlformats.org/officeDocument/2006/relationships/hyperlink" Target="https://ru.wikipedia.org/wiki/%D0%A1%D0%B0%D1%85%D0%B0%D1%80%D0%BD%D0%B0%D1%8F_%D1%81%D0%B2%D1%91%D0%BA%D0%BB%D0%B0" TargetMode="External"/><Relationship Id="rId7" Type="http://schemas.openxmlformats.org/officeDocument/2006/relationships/hyperlink" Target="https://ru.wikipedia.org/wiki/%D0%93%D0%BE%D1%81%D1%83%D0%B4%D0%B0%D1%80%D1%81%D1%82%D0%B2%D0%BE" TargetMode="External"/><Relationship Id="rId2" Type="http://schemas.openxmlformats.org/officeDocument/2006/relationships/styles" Target="styles.xml"/><Relationship Id="rId16" Type="http://schemas.openxmlformats.org/officeDocument/2006/relationships/hyperlink" Target="https://ru.wikipedia.org/wiki/%D0%A3%D0%BD%D0%B8%D1%82%D0%B0%D1%80%D0%BD%D0%BE%D0%B5_%D0%B3%D0%BE%D1%81%D1%83%D0%B4%D0%B0%D1%80%D1%81%D1%82%D0%B2%D0%BE" TargetMode="External"/><Relationship Id="rId20" Type="http://schemas.openxmlformats.org/officeDocument/2006/relationships/hyperlink" Target="https://ru.wikipedia.org/wiki/%D0%9F%D1%80%D0%B5%D0%BC%D1%8C%D0%B5%D1%80-%D0%BC%D0%B8%D0%BD%D0%B8%D1%81%D1%82%D1%80_%D0%9F%D0%BE%D0%BB%D1%8C%D1%88%D0%B8" TargetMode="External"/><Relationship Id="rId29" Type="http://schemas.openxmlformats.org/officeDocument/2006/relationships/hyperlink" Target="https://ru.wikipedia.org/wiki/%D0%A1%D0%BB%D0%BE%D0%B2%D0%B0%D0%BA%D0%B8%D1%8F" TargetMode="External"/><Relationship Id="rId41" Type="http://schemas.openxmlformats.org/officeDocument/2006/relationships/hyperlink" Target="https://ru.wikipedia.org/wiki/%D0%9F%D0%BE%D0%BB%D1%8C%D1%88%D0%B0" TargetMode="External"/><Relationship Id="rId54" Type="http://schemas.openxmlformats.org/officeDocument/2006/relationships/hyperlink" Target="https://ru.wikipedia.org/wiki/%D0%A0%D0%B0%D1%81%D1%82%D0%B5%D0%BD%D0%B8%D0%B5%D0%B2%D0%BE%D0%B4%D1%81%D1%82%D0%B2%D0%B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E%D0%BB%D1%8C%D1%88%D0%B0" TargetMode="External"/><Relationship Id="rId24" Type="http://schemas.openxmlformats.org/officeDocument/2006/relationships/hyperlink" Target="https://ru.wikipedia.org/wiki/%D0%A0%D0%BE%D1%81%D1%81%D0%B8%D1%8F" TargetMode="External"/><Relationship Id="rId32" Type="http://schemas.openxmlformats.org/officeDocument/2006/relationships/hyperlink" Target="https://ru.wikipedia.org/wiki/%D0%9F%D0%BE%D0%BB%D1%8C%D1%88%D0%B0" TargetMode="External"/><Relationship Id="rId37" Type="http://schemas.openxmlformats.org/officeDocument/2006/relationships/hyperlink" Target="https://ru.wikipedia.org/wiki/%D0%9F%D0%B0%D1%80%D0%B8%D1%82%D0%B5%D1%82_%D0%BF%D0%BE%D0%BA%D1%83%D0%BF%D0%B0%D1%82%D0%B5%D0%BB%D1%8C%D0%BD%D0%BE%D0%B9_%D1%81%D0%BF%D0%BE%D1%81%D0%BE%D0%B1%D0%BD%D0%BE%D1%81%D1%82%D0%B8" TargetMode="External"/><Relationship Id="rId40" Type="http://schemas.openxmlformats.org/officeDocument/2006/relationships/hyperlink" Target="https://ru.wikipedia.org/wiki/%D0%9F%D0%BE%D0%BB%D1%8C%D1%81%D0%BA%D0%B8%D0%B9_%D0%B7%D0%BB%D0%BE%D1%82%D1%8B%D0%B9" TargetMode="External"/><Relationship Id="rId45" Type="http://schemas.openxmlformats.org/officeDocument/2006/relationships/hyperlink" Target="https://ru.wikipedia.org/wiki/%D0%A4%D0%B8%D0%BD%D0%B0%D0%BD%D1%81%D0%BE%D0%B2%D1%8B%D0%B9_%D0%BA%D1%80%D0%B8%D0%B7%D0%B8%D1%81_2007%E2%80%942008_%D0%B3%D0%BE%D0%B4%D0%BE%D0%B2" TargetMode="External"/><Relationship Id="rId53" Type="http://schemas.openxmlformats.org/officeDocument/2006/relationships/hyperlink" Target="https://ru.wikipedia.org/wiki/%D0%AD%D0%BB%D0%B5%D0%BA%D1%82%D1%80%D0%BE%D0%BF%D0%BE%D0%B5%D0%B7%D0%B4" TargetMode="External"/><Relationship Id="rId58" Type="http://schemas.openxmlformats.org/officeDocument/2006/relationships/hyperlink" Target="https://ru.wikipedia.org/wiki/%D0%9F%D1%82%D0%B8%D1%86%D0%B5%D0%B2%D0%BE%D0%B4%D1%81%D1%82%D0%B2%D0%BE" TargetMode="External"/><Relationship Id="rId5" Type="http://schemas.openxmlformats.org/officeDocument/2006/relationships/footnotes" Target="footnotes.xml"/><Relationship Id="rId15" Type="http://schemas.openxmlformats.org/officeDocument/2006/relationships/hyperlink" Target="https://ru.wikipedia.org/wiki/%D0%9F%D0%BE%D0%BB%D1%8C%D1%81%D0%BA%D0%B8%D0%B9_%D1%8F%D0%B7%D1%8B%D0%BA" TargetMode="External"/><Relationship Id="rId23" Type="http://schemas.openxmlformats.org/officeDocument/2006/relationships/hyperlink" Target="https://ru.wikipedia.org/wiki/%D0%91%D0%B0%D0%BB%D1%82%D0%B8%D0%B9%D1%81%D0%BA%D0%BE%D0%B5_%D0%BC%D0%BE%D1%80%D0%B5" TargetMode="External"/><Relationship Id="rId28" Type="http://schemas.openxmlformats.org/officeDocument/2006/relationships/hyperlink" Target="https://ru.wikipedia.org/wiki/%D0%A3%D0%BA%D1%80%D0%B0%D0%B8%D0%BD%D0%B0" TargetMode="External"/><Relationship Id="rId36" Type="http://schemas.openxmlformats.org/officeDocument/2006/relationships/hyperlink" Target="https://ru.wikipedia.org/wiki/%D0%92%D0%B0%D0%BB%D0%BE%D0%B2%D0%BE%D0%B9_%D0%B2%D0%BD%D1%83%D1%82%D1%80%D0%B5%D0%BD%D0%BD%D0%B8%D0%B9_%D0%BF%D1%80%D0%BE%D0%B4%D1%83%D0%BA%D1%82" TargetMode="External"/><Relationship Id="rId49" Type="http://schemas.openxmlformats.org/officeDocument/2006/relationships/hyperlink" Target="https://ru.wikipedia.org/w/index.php?title=%D0%A0%D0%B0%D0%B7%D0%B2%D0%B8%D1%82%D0%BE%D0%B3%D0%BE_%D1%80%D1%8B%D0%BD%D0%BA%D0%B0&amp;action=edit&amp;redlink=1" TargetMode="External"/><Relationship Id="rId57" Type="http://schemas.openxmlformats.org/officeDocument/2006/relationships/hyperlink" Target="https://ru.wikipedia.org/wiki/%D0%A1%D0%BA%D0%BE%D1%82%D0%BE%D0%B2%D0%BE%D0%B4%D1%81%D1%82%D0%B2%D0%BE" TargetMode="External"/><Relationship Id="rId61" Type="http://schemas.openxmlformats.org/officeDocument/2006/relationships/fontTable" Target="fontTable.xml"/><Relationship Id="rId10" Type="http://schemas.openxmlformats.org/officeDocument/2006/relationships/hyperlink" Target="https://ru.wikipedia.org/wiki/%D0%A1%D0%BF%D0%B8%D1%81%D0%BE%D0%BA_%D1%81%D1%82%D1%80%D0%B0%D0%BD_%D0%BF%D0%BE_%D0%BD%D0%B0%D1%81%D0%B5%D0%BB%D0%B5%D0%BD%D0%B8%D1%8E" TargetMode="External"/><Relationship Id="rId19" Type="http://schemas.openxmlformats.org/officeDocument/2006/relationships/hyperlink" Target="https://ru.wikipedia.org/wiki/%D0%94%D1%83%D0%B4%D0%B0,_%D0%90%D0%BD%D0%B4%D0%B6%D0%B5%D0%B9" TargetMode="External"/><Relationship Id="rId31" Type="http://schemas.openxmlformats.org/officeDocument/2006/relationships/hyperlink" Target="https://ru.wikipedia.org/wiki/%D0%93%D0%B5%D1%80%D0%BC%D0%B0%D0%BD%D0%B8%D1%8F" TargetMode="External"/><Relationship Id="rId44" Type="http://schemas.openxmlformats.org/officeDocument/2006/relationships/hyperlink" Target="https://ru.wikipedia.org/wiki/%D0%95%D0%A1" TargetMode="External"/><Relationship Id="rId52" Type="http://schemas.openxmlformats.org/officeDocument/2006/relationships/hyperlink" Target="https://ru.wikipedia.org/wiki/%D0%A0%D0%B0%D0%B7%D0%B2%D0%B8%D0%B2%D0%B0%D1%8E%D1%89%D0%B8%D0%B5%D1%81%D1%8F_%D1%80%D1%8B%D0%BD%D0%BA%D0%B8" TargetMode="External"/><Relationship Id="rId60" Type="http://schemas.openxmlformats.org/officeDocument/2006/relationships/hyperlink" Target="https://ru.wikipedia.org/wiki/%D0%9F%D1%87%D0%B5%D0%BB%D0%BE%D0%B2%D0%BE%D0%B4%D1%81%D1%82%D0%B2%D0%BE" TargetMode="External"/><Relationship Id="rId4" Type="http://schemas.openxmlformats.org/officeDocument/2006/relationships/webSettings" Target="webSettings.xml"/><Relationship Id="rId9" Type="http://schemas.openxmlformats.org/officeDocument/2006/relationships/hyperlink" Target="https://ru.wikipedia.org/wiki/2012_%D0%B3%D0%BE%D0%B4" TargetMode="External"/><Relationship Id="rId14" Type="http://schemas.openxmlformats.org/officeDocument/2006/relationships/hyperlink" Target="https://ru.wikipedia.org/wiki/%D0%92%D0%B0%D1%80%D1%88%D0%B0%D0%B2%D0%B0" TargetMode="External"/><Relationship Id="rId22" Type="http://schemas.openxmlformats.org/officeDocument/2006/relationships/hyperlink" Target="https://ru.wikipedia.org/wiki/%D0%95%D0%B2%D1%80%D0%BE%D0%BF%D0%B0" TargetMode="External"/><Relationship Id="rId27" Type="http://schemas.openxmlformats.org/officeDocument/2006/relationships/hyperlink" Target="https://ru.wikipedia.org/wiki/%D0%91%D0%B5%D0%BB%D0%BE%D1%80%D1%83%D1%81%D1%81%D0%B8%D1%8F" TargetMode="External"/><Relationship Id="rId30" Type="http://schemas.openxmlformats.org/officeDocument/2006/relationships/hyperlink" Target="https://ru.wikipedia.org/wiki/%D0%A7%D0%B5%D1%85%D0%B8%D1%8F" TargetMode="External"/><Relationship Id="rId35" Type="http://schemas.openxmlformats.org/officeDocument/2006/relationships/hyperlink" Target="https://ru.wikipedia.org/wiki/%D0%9F%D0%BE%D0%BB%D1%8C%D1%88%D0%B0" TargetMode="External"/><Relationship Id="rId43" Type="http://schemas.openxmlformats.org/officeDocument/2006/relationships/hyperlink" Target="https://ru.wikipedia.org/wiki/%D0%AD%D0%BA%D0%BE%D0%BD%D0%BE%D0%BC%D0%B8%D0%BA%D0%B0" TargetMode="External"/><Relationship Id="rId48" Type="http://schemas.openxmlformats.org/officeDocument/2006/relationships/hyperlink" Target="https://ru.wikipedia.org/wiki/%D0%A0%D0%B0%D0%B7%D0%B2%D0%B8%D0%B2%D0%B0%D1%8E%D1%89%D0%B8%D0%B5%D1%81%D1%8F_%D1%80%D1%8B%D0%BD%D0%BA%D0%B8" TargetMode="External"/><Relationship Id="rId56" Type="http://schemas.openxmlformats.org/officeDocument/2006/relationships/hyperlink" Target="https://ru.wikipedia.org/wiki/%D0%A1%D0%B2%D0%B8%D0%BD%D0%BE%D0%B2%D0%BE%D0%B4%D1%81%D1%82%D0%B2%D0%BE" TargetMode="External"/><Relationship Id="rId8" Type="http://schemas.openxmlformats.org/officeDocument/2006/relationships/hyperlink" Target="https://ru.wikipedia.org/wiki/%D0%A6%D0%B5%D0%BD%D1%82%D1%80%D0%B0%D0%BB%D1%8C%D0%BD%D0%B0%D1%8F_%D0%95%D0%B2%D1%80%D0%BE%D0%BF%D0%B0" TargetMode="External"/><Relationship Id="rId51" Type="http://schemas.openxmlformats.org/officeDocument/2006/relationships/hyperlink" Target="https://ru.wikipedia.org/wiki/S%26P" TargetMode="External"/><Relationship Id="rId3" Type="http://schemas.openxmlformats.org/officeDocument/2006/relationships/settings" Target="settings.xml"/><Relationship Id="rId12" Type="http://schemas.openxmlformats.org/officeDocument/2006/relationships/hyperlink" Target="https://ru.wikipedia.org/wiki/%D0%A1%D0%BF%D0%B8%D1%81%D0%BE%D0%BA_%D0%B3%D0%BE%D1%81%D1%83%D0%B4%D0%B0%D1%80%D1%81%D1%82%D0%B2_%D0%B8_%D0%B7%D0%B0%D0%B2%D0%B8%D1%81%D0%B8%D0%BC%D1%8B%D1%85_%D1%82%D0%B5%D1%80%D1%80%D0%B8%D1%82%D0%BE%D1%80%D0%B8%D0%B9_%D0%BF%D0%BE_%D0%BF%D0%BB%D0%BE%D1%89%D0%B0%D0%B4%D0%B8" TargetMode="External"/><Relationship Id="rId17" Type="http://schemas.openxmlformats.org/officeDocument/2006/relationships/hyperlink" Target="https://ru.wikipedia.org/wiki/%D0%9F%D0%B0%D1%80%D0%BB%D0%B0%D0%BC%D0%B5%D0%BD%D1%82%D1%81%D0%BA%D0%B0%D1%8F_%D1%80%D0%B5%D1%81%D0%BF%D1%83%D0%B1%D0%BB%D0%B8%D0%BA%D0%B0" TargetMode="External"/><Relationship Id="rId25" Type="http://schemas.openxmlformats.org/officeDocument/2006/relationships/hyperlink" Target="https://ru.wikipedia.org/wiki/%D0%9A%D0%B0%D0%BB%D0%B8%D0%BD%D0%B8%D0%BD%D0%B3%D1%80%D0%B0%D0%B4%D1%81%D0%BA%D0%B0%D1%8F_%D0%BE%D0%B1%D0%BB%D0%B0%D1%81%D1%82%D1%8C" TargetMode="External"/><Relationship Id="rId33" Type="http://schemas.openxmlformats.org/officeDocument/2006/relationships/hyperlink" Target="https://ru.wikipedia.org/wiki/%D0%9A%D0%B0%D1%82%D0%BE%D0%BB%D0%B8%D1%86%D0%B8%D0%B7%D0%BC_%D0%B2_%D0%9F%D0%BE%D0%BB%D1%8C%D1%88%D0%B5" TargetMode="External"/><Relationship Id="rId38" Type="http://schemas.openxmlformats.org/officeDocument/2006/relationships/hyperlink" Target="https://ru.wikipedia.org/wiki/%D0%94%D0%BE%D0%BB%D0%BB%D0%B0%D1%80_(%D0%A1%D0%A8%D0%90)" TargetMode="External"/><Relationship Id="rId46" Type="http://schemas.openxmlformats.org/officeDocument/2006/relationships/hyperlink" Target="https://ru.wikipedia.org/wiki/%D0%A6%D0%B5%D0%BD%D1%82%D1%80%D0%B0%D0%BB%D1%8C%D0%BD%D0%B0%D1%8F_%D0%95%D0%B2%D1%80%D0%BE%D0%BF%D0%B0" TargetMode="External"/><Relationship Id="rId59" Type="http://schemas.openxmlformats.org/officeDocument/2006/relationships/hyperlink" Target="https://ru.wikipedia.org/wiki/%D0%95%D0%B2%D1%80%D0%BE%D0%BF%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dcterms:created xsi:type="dcterms:W3CDTF">2021-10-31T10:13:00Z</dcterms:created>
  <dcterms:modified xsi:type="dcterms:W3CDTF">2021-11-01T05:50:00Z</dcterms:modified>
</cp:coreProperties>
</file>