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1" w:rsidRPr="00374D8C" w:rsidRDefault="000751E8" w:rsidP="00374D8C">
      <w:pPr>
        <w:jc w:val="center"/>
        <w:rPr>
          <w:rStyle w:val="a4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Тема: «</w:t>
      </w:r>
      <w:r w:rsidR="00C26740" w:rsidRPr="00374D8C">
        <w:rPr>
          <w:rStyle w:val="a4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Философия Нового времени (XVI–XVII вв.)</w:t>
      </w:r>
      <w:r>
        <w:rPr>
          <w:rStyle w:val="a4"/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»</w:t>
      </w:r>
    </w:p>
    <w:p w:rsidR="00C26740" w:rsidRPr="00374D8C" w:rsidRDefault="00C26740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>Новое время связывают с началом буржуазных революций и периодом становления буржуазных отношений в европейских странах – XVI–XVII вв., что обусловило развитие науки и появление новой философской ориентации на науку. Главной задачей философии станов</w:t>
      </w:r>
      <w:r w:rsidR="000751E8">
        <w:rPr>
          <w:color w:val="121212"/>
          <w:sz w:val="28"/>
          <w:szCs w:val="28"/>
        </w:rPr>
        <w:t>и</w:t>
      </w:r>
      <w:r w:rsidRPr="00374D8C">
        <w:rPr>
          <w:color w:val="121212"/>
          <w:sz w:val="28"/>
          <w:szCs w:val="28"/>
        </w:rPr>
        <w:t>тся проблем</w:t>
      </w:r>
      <w:r w:rsidR="000751E8">
        <w:rPr>
          <w:color w:val="121212"/>
          <w:sz w:val="28"/>
          <w:szCs w:val="28"/>
        </w:rPr>
        <w:t xml:space="preserve">а </w:t>
      </w:r>
      <w:r w:rsidRPr="00374D8C">
        <w:rPr>
          <w:color w:val="121212"/>
          <w:sz w:val="28"/>
          <w:szCs w:val="28"/>
        </w:rPr>
        <w:t>познания.</w:t>
      </w:r>
    </w:p>
    <w:p w:rsidR="00B13D6D" w:rsidRPr="00374D8C" w:rsidRDefault="00C26740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Начиная с XVI в. начинает бурно развиваться естествознание: потребности мореходства определяют развитие астрономии; строительство городов, кораблестроение, военное дело – развитие математики и механики. Новая наука опирается, прежде всего, на практику материального производства: изобретение машин в текстильной промышленности, совершенствование орудий производства в угольной и металлургической промышленности. Начавшийся в эпоху Возрождения процесс разложения феодального общества в XVII </w:t>
      </w:r>
      <w:proofErr w:type="gramStart"/>
      <w:r w:rsidRPr="00374D8C">
        <w:rPr>
          <w:color w:val="121212"/>
          <w:sz w:val="28"/>
          <w:szCs w:val="28"/>
        </w:rPr>
        <w:t>в</w:t>
      </w:r>
      <w:proofErr w:type="gramEnd"/>
      <w:r w:rsidRPr="00374D8C">
        <w:rPr>
          <w:color w:val="121212"/>
          <w:sz w:val="28"/>
          <w:szCs w:val="28"/>
        </w:rPr>
        <w:t xml:space="preserve">. расширяется и углубляется. Развитие нового буржуазного общества порождает изменения не только в экономике, политике, социальных отношениях, </w:t>
      </w:r>
      <w:r w:rsidRPr="00374D8C">
        <w:rPr>
          <w:b/>
          <w:color w:val="121212"/>
          <w:sz w:val="28"/>
          <w:szCs w:val="28"/>
        </w:rPr>
        <w:t>оно меняет и сознание людей.</w:t>
      </w:r>
      <w:r w:rsidRPr="00374D8C">
        <w:rPr>
          <w:color w:val="121212"/>
          <w:sz w:val="28"/>
          <w:szCs w:val="28"/>
        </w:rPr>
        <w:t xml:space="preserve"> Развитие науки Нового времени привело к переориентации философии: если средневековая философия имела </w:t>
      </w:r>
      <w:proofErr w:type="spellStart"/>
      <w:r w:rsidRPr="00374D8C">
        <w:rPr>
          <w:color w:val="121212"/>
          <w:sz w:val="28"/>
          <w:szCs w:val="28"/>
        </w:rPr>
        <w:t>теоцентрический</w:t>
      </w:r>
      <w:proofErr w:type="spellEnd"/>
      <w:r w:rsidRPr="00374D8C">
        <w:rPr>
          <w:color w:val="121212"/>
          <w:sz w:val="28"/>
          <w:szCs w:val="28"/>
        </w:rPr>
        <w:t xml:space="preserve"> характер, философия Возрождения ориентировалась на искусство и гуманитарное знание, то </w:t>
      </w:r>
      <w:r w:rsidRPr="00374D8C">
        <w:rPr>
          <w:b/>
          <w:color w:val="121212"/>
          <w:sz w:val="28"/>
          <w:szCs w:val="28"/>
        </w:rPr>
        <w:t>философия Нового времени опиралась на науку</w:t>
      </w:r>
      <w:proofErr w:type="gramStart"/>
      <w:r w:rsidRPr="00374D8C">
        <w:rPr>
          <w:b/>
          <w:color w:val="121212"/>
          <w:sz w:val="28"/>
          <w:szCs w:val="28"/>
        </w:rPr>
        <w:t>.</w:t>
      </w:r>
      <w:proofErr w:type="gramEnd"/>
      <w:r w:rsidR="00B13D6D" w:rsidRPr="00B13D6D">
        <w:rPr>
          <w:color w:val="121212"/>
          <w:sz w:val="28"/>
          <w:szCs w:val="28"/>
        </w:rPr>
        <w:t xml:space="preserve"> </w:t>
      </w:r>
      <w:r w:rsidR="00B13D6D">
        <w:rPr>
          <w:color w:val="121212"/>
          <w:sz w:val="28"/>
          <w:szCs w:val="28"/>
        </w:rPr>
        <w:t xml:space="preserve">В </w:t>
      </w:r>
      <w:r w:rsidR="00B13D6D" w:rsidRPr="00374D8C">
        <w:rPr>
          <w:color w:val="121212"/>
          <w:sz w:val="28"/>
          <w:szCs w:val="28"/>
        </w:rPr>
        <w:t xml:space="preserve">философии Нового времени выдвигается на первый план концепция человека </w:t>
      </w:r>
      <w:r w:rsidR="00B13D6D">
        <w:rPr>
          <w:color w:val="121212"/>
          <w:sz w:val="28"/>
          <w:szCs w:val="28"/>
        </w:rPr>
        <w:t>как существа познающего.</w:t>
      </w:r>
    </w:p>
    <w:p w:rsidR="00C26740" w:rsidRPr="00374D8C" w:rsidRDefault="00C26740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>С XVII в. начинается становление науки как самостоятельного института, наука приобретает современные черты и формы. Законы, открытые естественными науками, переносятся и на исследование общества. Из общефилософских знаний в период Нового времени в самостоятельные отрасли выделяются обществоведческие дисциплины: экономика, социология, политология.</w:t>
      </w:r>
    </w:p>
    <w:p w:rsidR="0095285B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Для онтологии (общей теории бытия) </w:t>
      </w:r>
      <w:r w:rsidR="00254143">
        <w:rPr>
          <w:color w:val="121212"/>
          <w:sz w:val="28"/>
          <w:szCs w:val="28"/>
        </w:rPr>
        <w:t>Нового времени</w:t>
      </w:r>
      <w:r w:rsidRPr="00374D8C">
        <w:rPr>
          <w:color w:val="121212"/>
          <w:sz w:val="28"/>
          <w:szCs w:val="28"/>
        </w:rPr>
        <w:t xml:space="preserve"> характерны такие черты, как </w:t>
      </w:r>
      <w:r w:rsidRPr="00374D8C">
        <w:rPr>
          <w:rStyle w:val="a4"/>
          <w:color w:val="121212"/>
          <w:sz w:val="28"/>
          <w:szCs w:val="28"/>
        </w:rPr>
        <w:t>механицизм</w:t>
      </w:r>
      <w:r w:rsidRPr="00374D8C">
        <w:rPr>
          <w:color w:val="121212"/>
          <w:sz w:val="28"/>
          <w:szCs w:val="28"/>
        </w:rPr>
        <w:t xml:space="preserve">– </w:t>
      </w:r>
      <w:proofErr w:type="gramStart"/>
      <w:r w:rsidRPr="00374D8C">
        <w:rPr>
          <w:color w:val="121212"/>
          <w:sz w:val="28"/>
          <w:szCs w:val="28"/>
        </w:rPr>
        <w:t>аб</w:t>
      </w:r>
      <w:proofErr w:type="gramEnd"/>
      <w:r w:rsidRPr="00374D8C">
        <w:rPr>
          <w:color w:val="121212"/>
          <w:sz w:val="28"/>
          <w:szCs w:val="28"/>
        </w:rPr>
        <w:t>солютизация законов механики, перенесение их на все виды движения, в том числе и на развитие общества, и </w:t>
      </w:r>
      <w:r w:rsidRPr="00374D8C">
        <w:rPr>
          <w:rStyle w:val="a4"/>
          <w:color w:val="121212"/>
          <w:sz w:val="28"/>
          <w:szCs w:val="28"/>
        </w:rPr>
        <w:t>деизм</w:t>
      </w:r>
      <w:r w:rsidRPr="00374D8C">
        <w:rPr>
          <w:color w:val="121212"/>
          <w:sz w:val="28"/>
          <w:szCs w:val="28"/>
        </w:rPr>
        <w:t>(от лат. </w:t>
      </w:r>
      <w:proofErr w:type="spellStart"/>
      <w:r w:rsidRPr="00374D8C">
        <w:rPr>
          <w:i/>
          <w:iCs/>
          <w:color w:val="121212"/>
          <w:sz w:val="28"/>
          <w:szCs w:val="28"/>
        </w:rPr>
        <w:t>deus</w:t>
      </w:r>
      <w:proofErr w:type="spellEnd"/>
      <w:r w:rsidRPr="00374D8C">
        <w:rPr>
          <w:i/>
          <w:iCs/>
          <w:color w:val="121212"/>
          <w:sz w:val="28"/>
          <w:szCs w:val="28"/>
        </w:rPr>
        <w:t> </w:t>
      </w:r>
      <w:r w:rsidRPr="00374D8C">
        <w:rPr>
          <w:color w:val="121212"/>
          <w:sz w:val="28"/>
          <w:szCs w:val="28"/>
        </w:rPr>
        <w:t xml:space="preserve">– бог) – признание Бога первопричиной развития природы, силой, давшей </w:t>
      </w:r>
      <w:proofErr w:type="spellStart"/>
      <w:r w:rsidRPr="00374D8C">
        <w:rPr>
          <w:color w:val="121212"/>
          <w:sz w:val="28"/>
          <w:szCs w:val="28"/>
        </w:rPr>
        <w:t>первотолчок</w:t>
      </w:r>
      <w:proofErr w:type="spellEnd"/>
      <w:r w:rsidRPr="00374D8C">
        <w:rPr>
          <w:color w:val="121212"/>
          <w:sz w:val="28"/>
          <w:szCs w:val="28"/>
        </w:rPr>
        <w:t xml:space="preserve"> мировому движению и больше не вмешивающейся в его ход. Характерной особенностью деизма было сведение к минимуму функции Бога.</w:t>
      </w:r>
    </w:p>
    <w:p w:rsidR="0095285B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>Эти представления легли в основу новой физической картины мира, важнейшими предпосылками которой стали астрономические открытия </w:t>
      </w:r>
      <w:r w:rsidRPr="00374D8C">
        <w:rPr>
          <w:rStyle w:val="a4"/>
          <w:color w:val="121212"/>
          <w:sz w:val="28"/>
          <w:szCs w:val="28"/>
        </w:rPr>
        <w:t>Галилео Галилея</w:t>
      </w:r>
      <w:r w:rsidRPr="00374D8C">
        <w:rPr>
          <w:color w:val="121212"/>
          <w:sz w:val="28"/>
          <w:szCs w:val="28"/>
        </w:rPr>
        <w:t>(1564–1642) и </w:t>
      </w:r>
      <w:r w:rsidRPr="00374D8C">
        <w:rPr>
          <w:rStyle w:val="a4"/>
          <w:color w:val="121212"/>
          <w:sz w:val="28"/>
          <w:szCs w:val="28"/>
        </w:rPr>
        <w:t>Иоганна Кеплера</w:t>
      </w:r>
      <w:r w:rsidRPr="00374D8C">
        <w:rPr>
          <w:color w:val="121212"/>
          <w:sz w:val="28"/>
          <w:szCs w:val="28"/>
        </w:rPr>
        <w:t>(1571–1630), а также открытые </w:t>
      </w:r>
      <w:r w:rsidRPr="00374D8C">
        <w:rPr>
          <w:rStyle w:val="a4"/>
          <w:color w:val="121212"/>
          <w:sz w:val="28"/>
          <w:szCs w:val="28"/>
        </w:rPr>
        <w:t>Исааком Ньютоном</w:t>
      </w:r>
      <w:r w:rsidRPr="00374D8C">
        <w:rPr>
          <w:color w:val="121212"/>
          <w:sz w:val="28"/>
          <w:szCs w:val="28"/>
        </w:rPr>
        <w:t>(1643–1727) законы классической механики.</w:t>
      </w:r>
    </w:p>
    <w:p w:rsid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В философии происходит решительный разрыв со схоластикой и религией: в борьбе против религиозных догматов, авторитета и давления церкви </w:t>
      </w:r>
      <w:r w:rsidRPr="00374D8C">
        <w:rPr>
          <w:color w:val="121212"/>
          <w:sz w:val="28"/>
          <w:szCs w:val="28"/>
        </w:rPr>
        <w:lastRenderedPageBreak/>
        <w:t xml:space="preserve">возникает учение </w:t>
      </w:r>
      <w:r w:rsidRPr="00374D8C">
        <w:rPr>
          <w:b/>
          <w:i/>
          <w:color w:val="121212"/>
          <w:sz w:val="28"/>
          <w:szCs w:val="28"/>
        </w:rPr>
        <w:t>о всемогуществе разума и безграничных возможностях научного исследования.</w:t>
      </w:r>
      <w:r w:rsidRPr="00374D8C">
        <w:rPr>
          <w:color w:val="121212"/>
          <w:sz w:val="28"/>
          <w:szCs w:val="28"/>
        </w:rPr>
        <w:t xml:space="preserve"> </w:t>
      </w:r>
    </w:p>
    <w:p w:rsidR="0095285B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Крупными философами в Европе XVII </w:t>
      </w:r>
      <w:proofErr w:type="gramStart"/>
      <w:r w:rsidRPr="00374D8C">
        <w:rPr>
          <w:color w:val="121212"/>
          <w:sz w:val="28"/>
          <w:szCs w:val="28"/>
        </w:rPr>
        <w:t>в</w:t>
      </w:r>
      <w:proofErr w:type="gramEnd"/>
      <w:r w:rsidRPr="00374D8C">
        <w:rPr>
          <w:color w:val="121212"/>
          <w:sz w:val="28"/>
          <w:szCs w:val="28"/>
        </w:rPr>
        <w:t xml:space="preserve">. </w:t>
      </w:r>
      <w:proofErr w:type="gramStart"/>
      <w:r w:rsidRPr="00374D8C">
        <w:rPr>
          <w:color w:val="121212"/>
          <w:sz w:val="28"/>
          <w:szCs w:val="28"/>
        </w:rPr>
        <w:t>являются</w:t>
      </w:r>
      <w:proofErr w:type="gramEnd"/>
      <w:r w:rsidRPr="00374D8C">
        <w:rPr>
          <w:color w:val="121212"/>
          <w:sz w:val="28"/>
          <w:szCs w:val="28"/>
        </w:rPr>
        <w:t> </w:t>
      </w:r>
      <w:r w:rsidRPr="00374D8C">
        <w:rPr>
          <w:rStyle w:val="a4"/>
          <w:color w:val="121212"/>
          <w:sz w:val="28"/>
          <w:szCs w:val="28"/>
        </w:rPr>
        <w:t>Ф. Бэкон</w:t>
      </w:r>
      <w:r w:rsidRPr="00374D8C">
        <w:rPr>
          <w:color w:val="121212"/>
          <w:sz w:val="28"/>
          <w:szCs w:val="28"/>
        </w:rPr>
        <w:t>(1561–1626) – Англия, </w:t>
      </w:r>
      <w:r w:rsidRPr="00374D8C">
        <w:rPr>
          <w:rStyle w:val="a4"/>
          <w:color w:val="121212"/>
          <w:sz w:val="28"/>
          <w:szCs w:val="28"/>
        </w:rPr>
        <w:t>Р. Декарт</w:t>
      </w:r>
      <w:r w:rsidRPr="00374D8C">
        <w:rPr>
          <w:color w:val="121212"/>
          <w:sz w:val="28"/>
          <w:szCs w:val="28"/>
        </w:rPr>
        <w:t>(1596–1650), </w:t>
      </w:r>
      <w:r w:rsidRPr="00374D8C">
        <w:rPr>
          <w:rStyle w:val="a4"/>
          <w:color w:val="121212"/>
          <w:sz w:val="28"/>
          <w:szCs w:val="28"/>
        </w:rPr>
        <w:t>Б. Паскаль</w:t>
      </w:r>
      <w:r w:rsidRPr="00374D8C">
        <w:rPr>
          <w:color w:val="121212"/>
          <w:sz w:val="28"/>
          <w:szCs w:val="28"/>
        </w:rPr>
        <w:t>(1623–1662) – Франция; </w:t>
      </w:r>
      <w:r w:rsidRPr="00374D8C">
        <w:rPr>
          <w:rStyle w:val="a4"/>
          <w:color w:val="121212"/>
          <w:sz w:val="28"/>
          <w:szCs w:val="28"/>
        </w:rPr>
        <w:t>Б. Спиноза</w:t>
      </w:r>
      <w:r w:rsidRPr="00374D8C">
        <w:rPr>
          <w:color w:val="121212"/>
          <w:sz w:val="28"/>
          <w:szCs w:val="28"/>
        </w:rPr>
        <w:t>(1632–1677) – Голландия; </w:t>
      </w:r>
      <w:r w:rsidRPr="00374D8C">
        <w:rPr>
          <w:rStyle w:val="a4"/>
          <w:color w:val="121212"/>
          <w:sz w:val="28"/>
          <w:szCs w:val="28"/>
        </w:rPr>
        <w:t>Г. Лейбниц</w:t>
      </w:r>
      <w:r w:rsidRPr="00374D8C">
        <w:rPr>
          <w:color w:val="121212"/>
          <w:sz w:val="28"/>
          <w:szCs w:val="28"/>
        </w:rPr>
        <w:t>(1646–1716) – Германия.</w:t>
      </w:r>
    </w:p>
    <w:p w:rsidR="00374D8C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Не без основания XVII </w:t>
      </w:r>
      <w:proofErr w:type="gramStart"/>
      <w:r w:rsidRPr="00374D8C">
        <w:rPr>
          <w:color w:val="121212"/>
          <w:sz w:val="28"/>
          <w:szCs w:val="28"/>
        </w:rPr>
        <w:t>в</w:t>
      </w:r>
      <w:proofErr w:type="gramEnd"/>
      <w:r w:rsidRPr="00374D8C">
        <w:rPr>
          <w:color w:val="121212"/>
          <w:sz w:val="28"/>
          <w:szCs w:val="28"/>
        </w:rPr>
        <w:t xml:space="preserve">. </w:t>
      </w:r>
      <w:proofErr w:type="gramStart"/>
      <w:r w:rsidRPr="00374D8C">
        <w:rPr>
          <w:color w:val="121212"/>
          <w:sz w:val="28"/>
          <w:szCs w:val="28"/>
        </w:rPr>
        <w:t>называют</w:t>
      </w:r>
      <w:proofErr w:type="gramEnd"/>
      <w:r w:rsidRPr="00374D8C">
        <w:rPr>
          <w:color w:val="121212"/>
          <w:sz w:val="28"/>
          <w:szCs w:val="28"/>
        </w:rPr>
        <w:t xml:space="preserve"> «веком гениев», что указывает на необыкновенный взлет философской и научной мысли.</w:t>
      </w:r>
    </w:p>
    <w:p w:rsidR="0095285B" w:rsidRPr="00374D8C" w:rsidRDefault="00374D8C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Основными направлениями в теории познания </w:t>
      </w:r>
      <w:r w:rsidR="0095285B" w:rsidRPr="00374D8C">
        <w:rPr>
          <w:color w:val="121212"/>
          <w:sz w:val="28"/>
          <w:szCs w:val="28"/>
        </w:rPr>
        <w:t xml:space="preserve">в Новое время </w:t>
      </w:r>
      <w:r w:rsidRPr="00374D8C">
        <w:rPr>
          <w:color w:val="121212"/>
          <w:sz w:val="28"/>
          <w:szCs w:val="28"/>
        </w:rPr>
        <w:t>являлись</w:t>
      </w:r>
      <w:r w:rsidR="0095285B" w:rsidRPr="00374D8C">
        <w:rPr>
          <w:color w:val="121212"/>
          <w:sz w:val="28"/>
          <w:szCs w:val="28"/>
        </w:rPr>
        <w:t xml:space="preserve"> эмпиризм и рационализм.</w:t>
      </w:r>
    </w:p>
    <w:p w:rsidR="00374D8C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rStyle w:val="a4"/>
          <w:color w:val="121212"/>
          <w:sz w:val="28"/>
          <w:szCs w:val="28"/>
        </w:rPr>
        <w:t>Эмпиризм</w:t>
      </w:r>
      <w:r w:rsidR="00374D8C">
        <w:rPr>
          <w:rStyle w:val="a4"/>
          <w:color w:val="121212"/>
          <w:sz w:val="28"/>
          <w:szCs w:val="28"/>
        </w:rPr>
        <w:t xml:space="preserve"> </w:t>
      </w:r>
      <w:r w:rsidRPr="00374D8C">
        <w:rPr>
          <w:color w:val="121212"/>
          <w:sz w:val="28"/>
          <w:szCs w:val="28"/>
        </w:rPr>
        <w:t>(от греч</w:t>
      </w:r>
      <w:proofErr w:type="gramStart"/>
      <w:r w:rsidRPr="00374D8C">
        <w:rPr>
          <w:color w:val="121212"/>
          <w:sz w:val="28"/>
          <w:szCs w:val="28"/>
        </w:rPr>
        <w:t>.</w:t>
      </w:r>
      <w:proofErr w:type="gramEnd"/>
      <w:r w:rsidRPr="00374D8C">
        <w:rPr>
          <w:color w:val="121212"/>
          <w:sz w:val="28"/>
          <w:szCs w:val="28"/>
        </w:rPr>
        <w:t> </w:t>
      </w:r>
      <w:proofErr w:type="spellStart"/>
      <w:proofErr w:type="gramStart"/>
      <w:r w:rsidRPr="00374D8C">
        <w:rPr>
          <w:i/>
          <w:iCs/>
          <w:color w:val="121212"/>
          <w:sz w:val="28"/>
          <w:szCs w:val="28"/>
        </w:rPr>
        <w:t>е</w:t>
      </w:r>
      <w:proofErr w:type="gramEnd"/>
      <w:r w:rsidRPr="00374D8C">
        <w:rPr>
          <w:i/>
          <w:iCs/>
          <w:color w:val="121212"/>
          <w:sz w:val="28"/>
          <w:szCs w:val="28"/>
        </w:rPr>
        <w:t>трeiriа</w:t>
      </w:r>
      <w:proofErr w:type="spellEnd"/>
      <w:r w:rsidRPr="00374D8C">
        <w:rPr>
          <w:i/>
          <w:iCs/>
          <w:color w:val="121212"/>
          <w:sz w:val="28"/>
          <w:szCs w:val="28"/>
        </w:rPr>
        <w:t> </w:t>
      </w:r>
      <w:r w:rsidRPr="00374D8C">
        <w:rPr>
          <w:color w:val="121212"/>
          <w:sz w:val="28"/>
          <w:szCs w:val="28"/>
        </w:rPr>
        <w:t>–</w:t>
      </w:r>
      <w:r w:rsidRPr="00374D8C">
        <w:rPr>
          <w:i/>
          <w:iCs/>
          <w:color w:val="121212"/>
          <w:sz w:val="28"/>
          <w:szCs w:val="28"/>
        </w:rPr>
        <w:t> </w:t>
      </w:r>
      <w:r w:rsidRPr="00374D8C">
        <w:rPr>
          <w:color w:val="121212"/>
          <w:sz w:val="28"/>
          <w:szCs w:val="28"/>
        </w:rPr>
        <w:t xml:space="preserve">опыт) считает основным источником достоверного научного знания </w:t>
      </w:r>
      <w:r w:rsidRPr="00374D8C">
        <w:rPr>
          <w:b/>
          <w:i/>
          <w:color w:val="121212"/>
          <w:sz w:val="28"/>
          <w:szCs w:val="28"/>
        </w:rPr>
        <w:t>опыт</w:t>
      </w:r>
      <w:r w:rsidR="00374D8C" w:rsidRPr="00374D8C">
        <w:rPr>
          <w:color w:val="121212"/>
          <w:sz w:val="28"/>
          <w:szCs w:val="28"/>
        </w:rPr>
        <w:t>.</w:t>
      </w:r>
    </w:p>
    <w:p w:rsidR="0095285B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rStyle w:val="a4"/>
          <w:color w:val="121212"/>
          <w:sz w:val="28"/>
          <w:szCs w:val="28"/>
        </w:rPr>
        <w:t>Рационализм</w:t>
      </w:r>
      <w:r w:rsidR="00374D8C">
        <w:rPr>
          <w:rStyle w:val="a4"/>
          <w:color w:val="121212"/>
          <w:sz w:val="28"/>
          <w:szCs w:val="28"/>
        </w:rPr>
        <w:t xml:space="preserve"> </w:t>
      </w:r>
      <w:r w:rsidRPr="00374D8C">
        <w:rPr>
          <w:color w:val="121212"/>
          <w:sz w:val="28"/>
          <w:szCs w:val="28"/>
        </w:rPr>
        <w:t>(от лат. </w:t>
      </w:r>
      <w:proofErr w:type="spellStart"/>
      <w:r w:rsidRPr="00374D8C">
        <w:rPr>
          <w:i/>
          <w:iCs/>
          <w:color w:val="121212"/>
          <w:sz w:val="28"/>
          <w:szCs w:val="28"/>
        </w:rPr>
        <w:t>ratio</w:t>
      </w:r>
      <w:proofErr w:type="spellEnd"/>
      <w:r w:rsidRPr="00374D8C">
        <w:rPr>
          <w:i/>
          <w:iCs/>
          <w:color w:val="121212"/>
          <w:sz w:val="28"/>
          <w:szCs w:val="28"/>
        </w:rPr>
        <w:t> </w:t>
      </w:r>
      <w:r w:rsidRPr="00374D8C">
        <w:rPr>
          <w:color w:val="121212"/>
          <w:sz w:val="28"/>
          <w:szCs w:val="28"/>
        </w:rPr>
        <w:t>–</w:t>
      </w:r>
      <w:r w:rsidRPr="00374D8C">
        <w:rPr>
          <w:i/>
          <w:iCs/>
          <w:color w:val="121212"/>
          <w:sz w:val="28"/>
          <w:szCs w:val="28"/>
        </w:rPr>
        <w:t> </w:t>
      </w:r>
      <w:r w:rsidRPr="00374D8C">
        <w:rPr>
          <w:color w:val="121212"/>
          <w:sz w:val="28"/>
          <w:szCs w:val="28"/>
        </w:rPr>
        <w:t xml:space="preserve">разум) основным источником знания считает </w:t>
      </w:r>
      <w:r w:rsidRPr="00DF2385">
        <w:rPr>
          <w:b/>
          <w:i/>
          <w:color w:val="121212"/>
          <w:sz w:val="28"/>
          <w:szCs w:val="28"/>
        </w:rPr>
        <w:t xml:space="preserve">рассудок, </w:t>
      </w:r>
      <w:proofErr w:type="gramStart"/>
      <w:r w:rsidRPr="00DF2385">
        <w:rPr>
          <w:b/>
          <w:i/>
          <w:color w:val="121212"/>
          <w:sz w:val="28"/>
          <w:szCs w:val="28"/>
        </w:rPr>
        <w:t>логическое рассуждение</w:t>
      </w:r>
      <w:proofErr w:type="gramEnd"/>
      <w:r w:rsidRPr="00DF2385">
        <w:rPr>
          <w:b/>
          <w:i/>
          <w:color w:val="121212"/>
          <w:sz w:val="28"/>
          <w:szCs w:val="28"/>
        </w:rPr>
        <w:t>, теоретические обобщения</w:t>
      </w:r>
      <w:r w:rsidRPr="00374D8C">
        <w:rPr>
          <w:color w:val="121212"/>
          <w:sz w:val="28"/>
          <w:szCs w:val="28"/>
        </w:rPr>
        <w:t>. Если эмпиризм ориентировался главным образом на естественные науки, то рационализм – на математические.</w:t>
      </w:r>
    </w:p>
    <w:p w:rsidR="0095285B" w:rsidRPr="00374D8C" w:rsidRDefault="00DF2385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А</w:t>
      </w:r>
      <w:r w:rsidR="0095285B" w:rsidRPr="00374D8C">
        <w:rPr>
          <w:color w:val="121212"/>
          <w:sz w:val="28"/>
          <w:szCs w:val="28"/>
        </w:rPr>
        <w:t>нглийского философа </w:t>
      </w:r>
      <w:r w:rsidR="0095285B" w:rsidRPr="00374D8C">
        <w:rPr>
          <w:rStyle w:val="a4"/>
          <w:color w:val="121212"/>
          <w:sz w:val="28"/>
          <w:szCs w:val="28"/>
        </w:rPr>
        <w:t>Френсиса Бэкона</w:t>
      </w:r>
      <w:r>
        <w:rPr>
          <w:rStyle w:val="a4"/>
          <w:color w:val="121212"/>
          <w:sz w:val="28"/>
          <w:szCs w:val="28"/>
        </w:rPr>
        <w:t xml:space="preserve"> </w:t>
      </w:r>
      <w:r w:rsidR="0095285B" w:rsidRPr="00374D8C">
        <w:rPr>
          <w:color w:val="121212"/>
          <w:sz w:val="28"/>
          <w:szCs w:val="28"/>
        </w:rPr>
        <w:t xml:space="preserve">считают основоположником </w:t>
      </w:r>
      <w:r w:rsidR="0095285B" w:rsidRPr="00DF2385">
        <w:rPr>
          <w:b/>
          <w:color w:val="121212"/>
          <w:sz w:val="28"/>
          <w:szCs w:val="28"/>
        </w:rPr>
        <w:t>эмпирического</w:t>
      </w:r>
      <w:r w:rsidR="0095285B" w:rsidRPr="00374D8C">
        <w:rPr>
          <w:color w:val="121212"/>
          <w:sz w:val="28"/>
          <w:szCs w:val="28"/>
        </w:rPr>
        <w:t xml:space="preserve"> метода познания, поскольку он придавал большое значение опытным наукам, наблюдению и эксперименту. Источник знаний и критерий их истинности Бэкон видел в опыте. Лозунгом Бэкона стал афоризм «Знание – сила». Бэкон считал, что цель научного знания в принесении пользы человеческому роду, в практической значимости знания. Бэкон резко критикует созерцательный идеал знания. Знание – сила, а эта сила выражается, прежде всего, в стимулировании человека к действию. Бэкон стремился к максимальному воссоединению философии с результатами практической деятельности человека.</w:t>
      </w:r>
    </w:p>
    <w:p w:rsidR="0095285B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В своей теории эмпирических исследовании Бэкон выделил такие методы опытного познания, как </w:t>
      </w:r>
      <w:r w:rsidRPr="00B13D6D">
        <w:rPr>
          <w:b/>
          <w:i/>
          <w:color w:val="121212"/>
          <w:sz w:val="28"/>
          <w:szCs w:val="28"/>
        </w:rPr>
        <w:t xml:space="preserve">анализ </w:t>
      </w:r>
      <w:r w:rsidRPr="00374D8C">
        <w:rPr>
          <w:color w:val="121212"/>
          <w:sz w:val="28"/>
          <w:szCs w:val="28"/>
        </w:rPr>
        <w:t xml:space="preserve">(разделение сложного на простые элементы), </w:t>
      </w:r>
      <w:r w:rsidRPr="00B13D6D">
        <w:rPr>
          <w:b/>
          <w:i/>
          <w:color w:val="121212"/>
          <w:sz w:val="28"/>
          <w:szCs w:val="28"/>
        </w:rPr>
        <w:t>наблюдение</w:t>
      </w:r>
      <w:r w:rsidRPr="00374D8C">
        <w:rPr>
          <w:color w:val="121212"/>
          <w:sz w:val="28"/>
          <w:szCs w:val="28"/>
        </w:rPr>
        <w:t xml:space="preserve">, </w:t>
      </w:r>
      <w:r w:rsidRPr="00B13D6D">
        <w:rPr>
          <w:b/>
          <w:i/>
          <w:color w:val="121212"/>
          <w:sz w:val="28"/>
          <w:szCs w:val="28"/>
        </w:rPr>
        <w:t>эксперимент</w:t>
      </w:r>
      <w:r w:rsidRPr="00374D8C">
        <w:rPr>
          <w:color w:val="121212"/>
          <w:sz w:val="28"/>
          <w:szCs w:val="28"/>
        </w:rPr>
        <w:t xml:space="preserve"> (изучение процессов путем создания новых условий их протекания). Основным методом науки Бэкон считал </w:t>
      </w:r>
      <w:r w:rsidRPr="00374D8C">
        <w:rPr>
          <w:rStyle w:val="a4"/>
          <w:color w:val="121212"/>
          <w:sz w:val="28"/>
          <w:szCs w:val="28"/>
        </w:rPr>
        <w:t>индукцию</w:t>
      </w:r>
      <w:r w:rsidRPr="00374D8C">
        <w:rPr>
          <w:color w:val="121212"/>
          <w:sz w:val="28"/>
          <w:szCs w:val="28"/>
        </w:rPr>
        <w:t xml:space="preserve">– </w:t>
      </w:r>
      <w:proofErr w:type="gramStart"/>
      <w:r w:rsidRPr="00374D8C">
        <w:rPr>
          <w:color w:val="121212"/>
          <w:sz w:val="28"/>
          <w:szCs w:val="28"/>
        </w:rPr>
        <w:t>дв</w:t>
      </w:r>
      <w:proofErr w:type="gramEnd"/>
      <w:r w:rsidRPr="00374D8C">
        <w:rPr>
          <w:color w:val="121212"/>
          <w:sz w:val="28"/>
          <w:szCs w:val="28"/>
        </w:rPr>
        <w:t>ижение от единичного к общему.</w:t>
      </w:r>
    </w:p>
    <w:p w:rsidR="0095285B" w:rsidRPr="00374D8C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Становление </w:t>
      </w:r>
      <w:r w:rsidRPr="00DF2385">
        <w:rPr>
          <w:b/>
          <w:color w:val="121212"/>
          <w:sz w:val="28"/>
          <w:szCs w:val="28"/>
        </w:rPr>
        <w:t>рационализма</w:t>
      </w:r>
      <w:r w:rsidRPr="00374D8C">
        <w:rPr>
          <w:color w:val="121212"/>
          <w:sz w:val="28"/>
          <w:szCs w:val="28"/>
        </w:rPr>
        <w:t xml:space="preserve"> связано с именем французского математика и философа </w:t>
      </w:r>
      <w:r w:rsidRPr="00374D8C">
        <w:rPr>
          <w:rStyle w:val="a4"/>
          <w:color w:val="121212"/>
          <w:sz w:val="28"/>
          <w:szCs w:val="28"/>
        </w:rPr>
        <w:t>Рене Декарта</w:t>
      </w:r>
      <w:r w:rsidR="00B13D6D">
        <w:rPr>
          <w:rStyle w:val="a4"/>
          <w:color w:val="121212"/>
          <w:sz w:val="28"/>
          <w:szCs w:val="28"/>
        </w:rPr>
        <w:t xml:space="preserve">. </w:t>
      </w:r>
      <w:r w:rsidRPr="00374D8C">
        <w:rPr>
          <w:color w:val="121212"/>
          <w:sz w:val="28"/>
          <w:szCs w:val="28"/>
        </w:rPr>
        <w:t xml:space="preserve">Декарт не признавал опытное, чувственное познание достоверным: чувства искажают действительность. В философии Декарта главенствующая роль в процессе познания отведена </w:t>
      </w:r>
      <w:r w:rsidRPr="00B13D6D">
        <w:rPr>
          <w:b/>
          <w:i/>
          <w:color w:val="121212"/>
          <w:sz w:val="28"/>
          <w:szCs w:val="28"/>
        </w:rPr>
        <w:t>дедукции</w:t>
      </w:r>
      <w:r w:rsidR="00985B25">
        <w:rPr>
          <w:b/>
          <w:i/>
          <w:color w:val="121212"/>
          <w:sz w:val="28"/>
          <w:szCs w:val="28"/>
        </w:rPr>
        <w:t xml:space="preserve"> </w:t>
      </w:r>
      <w:r w:rsidR="00985B25" w:rsidRPr="00374D8C">
        <w:rPr>
          <w:color w:val="121212"/>
          <w:sz w:val="28"/>
          <w:szCs w:val="28"/>
        </w:rPr>
        <w:t>(выведению) – движению от общего к частному</w:t>
      </w:r>
      <w:r w:rsidR="00985B25">
        <w:rPr>
          <w:color w:val="121212"/>
          <w:sz w:val="28"/>
          <w:szCs w:val="28"/>
        </w:rPr>
        <w:t xml:space="preserve">, </w:t>
      </w:r>
      <w:r w:rsidRPr="00374D8C">
        <w:rPr>
          <w:color w:val="121212"/>
          <w:sz w:val="28"/>
          <w:szCs w:val="28"/>
        </w:rPr>
        <w:t>которая опирается на достоверные аксиомы. По Декарту, истинным может быть только рассуждение, мысль. «Мыслю, следовательно, существую» –</w:t>
      </w:r>
      <w:r w:rsidRPr="00374D8C">
        <w:rPr>
          <w:i/>
          <w:iCs/>
          <w:color w:val="121212"/>
          <w:sz w:val="28"/>
          <w:szCs w:val="28"/>
        </w:rPr>
        <w:t> </w:t>
      </w:r>
      <w:r w:rsidRPr="00374D8C">
        <w:rPr>
          <w:color w:val="121212"/>
          <w:sz w:val="28"/>
          <w:szCs w:val="28"/>
        </w:rPr>
        <w:t xml:space="preserve">гласит основополагающий тезис Декарта. </w:t>
      </w:r>
      <w:r w:rsidR="00985B25" w:rsidRPr="00985B25">
        <w:rPr>
          <w:sz w:val="28"/>
          <w:szCs w:val="28"/>
        </w:rPr>
        <w:t>В основу Декарт положил свой знаменитый метод сомнения —</w:t>
      </w:r>
      <w:r w:rsidR="00254143">
        <w:rPr>
          <w:sz w:val="28"/>
          <w:szCs w:val="28"/>
        </w:rPr>
        <w:t xml:space="preserve"> </w:t>
      </w:r>
      <w:r w:rsidR="00985B25" w:rsidRPr="00985B25">
        <w:rPr>
          <w:sz w:val="28"/>
          <w:szCs w:val="28"/>
        </w:rPr>
        <w:t xml:space="preserve">именно с него должна начинаться философия. Я во всем могу сомневаться — в своем теле (например, у человека отрезали ногу, а она болит, существуют так называемые фантомные боли), в том, сплю я или бодрствую (бывают яркие живые сны, </w:t>
      </w:r>
      <w:r w:rsidR="00985B25" w:rsidRPr="00985B25">
        <w:rPr>
          <w:sz w:val="28"/>
          <w:szCs w:val="28"/>
        </w:rPr>
        <w:lastRenderedPageBreak/>
        <w:t>а бывает серое и сонное существование); в окружающем мире, который дан мне через чувства, а чувства могут обманывать. В одном только я не могу сомневаться — в том, что я сомневаюсь, то есть мыслю. А если я мыслю, то я существую, ибо иначе я не мог бы мыслить. Вот это и есть начало философии: «Мыслю — следовательно, существую».</w:t>
      </w:r>
      <w:r w:rsidR="00985B25">
        <w:t xml:space="preserve"> </w:t>
      </w:r>
      <w:r w:rsidRPr="00374D8C">
        <w:rPr>
          <w:color w:val="121212"/>
          <w:sz w:val="28"/>
          <w:szCs w:val="28"/>
        </w:rPr>
        <w:t>Сомнение, по Декарту, – это не путь отрицания познаваемости мира, а путь отыскания достоверного знания. Пользуясь своим методом, он заложил основы аналитической геометрии, объяснил образование и движение небесных сфер.</w:t>
      </w:r>
    </w:p>
    <w:p w:rsidR="00985B25" w:rsidRDefault="0095285B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 w:rsidRPr="00374D8C">
        <w:rPr>
          <w:color w:val="121212"/>
          <w:sz w:val="28"/>
          <w:szCs w:val="28"/>
        </w:rPr>
        <w:t xml:space="preserve">Философия Декарта находится в зависимости от его математических и физических исследований. В своей работе «Рассуждение о методе» Декарт приходит к выводу, что источник знаний и критерий истинности находится не во внешнем мире, а в разуме человека. Согласно Декарту, математика должна стать главным средством познания природы. </w:t>
      </w:r>
    </w:p>
    <w:p w:rsidR="00254143" w:rsidRDefault="00254143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</w:p>
    <w:p w:rsidR="0095285B" w:rsidRPr="00254143" w:rsidRDefault="00985B25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b/>
          <w:color w:val="121212"/>
          <w:sz w:val="28"/>
          <w:szCs w:val="28"/>
        </w:rPr>
      </w:pPr>
      <w:r w:rsidRPr="00254143">
        <w:rPr>
          <w:b/>
          <w:color w:val="121212"/>
          <w:sz w:val="28"/>
          <w:szCs w:val="28"/>
        </w:rPr>
        <w:t>Вопросы и задания</w:t>
      </w:r>
    </w:p>
    <w:p w:rsidR="00985B25" w:rsidRDefault="00985B25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1) Охарактеризуйте период </w:t>
      </w:r>
      <w:r w:rsidRPr="00374D8C">
        <w:rPr>
          <w:color w:val="121212"/>
          <w:sz w:val="28"/>
          <w:szCs w:val="28"/>
        </w:rPr>
        <w:t>XVI–XVII вв</w:t>
      </w:r>
      <w:r>
        <w:rPr>
          <w:color w:val="121212"/>
          <w:sz w:val="28"/>
          <w:szCs w:val="28"/>
        </w:rPr>
        <w:t xml:space="preserve">. с точки зрения </w:t>
      </w:r>
      <w:r w:rsidR="00254143">
        <w:rPr>
          <w:color w:val="121212"/>
          <w:sz w:val="28"/>
          <w:szCs w:val="28"/>
        </w:rPr>
        <w:t>предпосылок, которые  с</w:t>
      </w:r>
      <w:r w:rsidR="00254143" w:rsidRPr="00374D8C">
        <w:rPr>
          <w:color w:val="121212"/>
          <w:sz w:val="28"/>
          <w:szCs w:val="28"/>
        </w:rPr>
        <w:t>ориент</w:t>
      </w:r>
      <w:r w:rsidR="00254143">
        <w:rPr>
          <w:color w:val="121212"/>
          <w:sz w:val="28"/>
          <w:szCs w:val="28"/>
        </w:rPr>
        <w:t xml:space="preserve">ировали философию </w:t>
      </w:r>
      <w:r w:rsidR="00254143" w:rsidRPr="00374D8C">
        <w:rPr>
          <w:color w:val="121212"/>
          <w:sz w:val="28"/>
          <w:szCs w:val="28"/>
        </w:rPr>
        <w:t>на науку.</w:t>
      </w:r>
    </w:p>
    <w:p w:rsidR="00254143" w:rsidRDefault="00254143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2) Укажите особенности философии Нового времени.</w:t>
      </w:r>
    </w:p>
    <w:p w:rsidR="00254143" w:rsidRDefault="00254143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3) Охарактеризуйте эмпиризм и рационализм как основные направления в теории познания.</w:t>
      </w:r>
    </w:p>
    <w:p w:rsidR="000A7773" w:rsidRDefault="000A7773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i/>
          <w:color w:val="121212"/>
          <w:sz w:val="28"/>
          <w:szCs w:val="28"/>
        </w:rPr>
      </w:pPr>
    </w:p>
    <w:p w:rsidR="00254143" w:rsidRPr="000A7773" w:rsidRDefault="00254143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i/>
          <w:color w:val="121212"/>
          <w:sz w:val="28"/>
          <w:szCs w:val="28"/>
        </w:rPr>
      </w:pPr>
      <w:r w:rsidRPr="000A7773">
        <w:rPr>
          <w:i/>
          <w:color w:val="121212"/>
          <w:sz w:val="28"/>
          <w:szCs w:val="28"/>
        </w:rPr>
        <w:t>Ответы на вопросы оформите в рабочей тетради</w:t>
      </w:r>
      <w:r w:rsidR="000A7773" w:rsidRPr="000A7773">
        <w:rPr>
          <w:i/>
          <w:color w:val="121212"/>
          <w:sz w:val="28"/>
          <w:szCs w:val="28"/>
        </w:rPr>
        <w:t>. Тетради сдать на проверку после окончания нерабочих дней с 30.10. – 07.11.</w:t>
      </w:r>
    </w:p>
    <w:p w:rsidR="00254143" w:rsidRPr="00374D8C" w:rsidRDefault="00254143" w:rsidP="00B13D6D">
      <w:pPr>
        <w:pStyle w:val="a3"/>
        <w:shd w:val="clear" w:color="auto" w:fill="FFFFFF"/>
        <w:spacing w:before="0" w:beforeAutospacing="0" w:after="120" w:afterAutospacing="0"/>
        <w:ind w:left="170"/>
        <w:jc w:val="both"/>
        <w:rPr>
          <w:color w:val="121212"/>
          <w:sz w:val="28"/>
          <w:szCs w:val="28"/>
        </w:rPr>
      </w:pPr>
    </w:p>
    <w:sectPr w:rsidR="00254143" w:rsidRPr="00374D8C" w:rsidSect="00D9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26740"/>
    <w:rsid w:val="00035E93"/>
    <w:rsid w:val="000751E8"/>
    <w:rsid w:val="000A7773"/>
    <w:rsid w:val="00254143"/>
    <w:rsid w:val="00374D8C"/>
    <w:rsid w:val="007D2CE1"/>
    <w:rsid w:val="0095285B"/>
    <w:rsid w:val="00985B25"/>
    <w:rsid w:val="00B13D6D"/>
    <w:rsid w:val="00C26740"/>
    <w:rsid w:val="00D9749D"/>
    <w:rsid w:val="00D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2021-10-31T15:20:00Z</dcterms:created>
  <dcterms:modified xsi:type="dcterms:W3CDTF">2021-10-31T16:37:00Z</dcterms:modified>
</cp:coreProperties>
</file>