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615" w:rsidRPr="00AE5615" w:rsidRDefault="00AE5615" w:rsidP="00AE5615">
      <w:pPr>
        <w:shd w:val="clear" w:color="auto" w:fill="EBEBEB"/>
        <w:spacing w:after="300" w:line="495" w:lineRule="atLeast"/>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 xml:space="preserve">01.11.2021 Лекция </w:t>
      </w:r>
      <w:r w:rsidRPr="00AE5615">
        <w:rPr>
          <w:rFonts w:ascii="Times New Roman" w:eastAsia="Times New Roman" w:hAnsi="Times New Roman" w:cs="Times New Roman"/>
          <w:b/>
          <w:bCs/>
          <w:color w:val="000000"/>
          <w:kern w:val="36"/>
          <w:sz w:val="28"/>
          <w:szCs w:val="28"/>
          <w:lang w:eastAsia="ru-RU"/>
        </w:rPr>
        <w:t>Технология строительства буронабивных свай с ростверком</w:t>
      </w:r>
    </w:p>
    <w:p w:rsidR="00AE5615" w:rsidRPr="00AE5615" w:rsidRDefault="00AE5615" w:rsidP="00AE5615">
      <w:pPr>
        <w:numPr>
          <w:ilvl w:val="0"/>
          <w:numId w:val="1"/>
        </w:numPr>
        <w:shd w:val="clear" w:color="auto" w:fill="F9F9F9"/>
        <w:spacing w:after="0" w:line="270" w:lineRule="atLeast"/>
        <w:ind w:left="0"/>
        <w:rPr>
          <w:rFonts w:ascii="Times New Roman" w:eastAsia="Times New Roman" w:hAnsi="Times New Roman" w:cs="Times New Roman"/>
          <w:color w:val="000000"/>
          <w:sz w:val="28"/>
          <w:szCs w:val="28"/>
          <w:lang w:eastAsia="ru-RU"/>
        </w:rPr>
      </w:pPr>
      <w:hyperlink r:id="rId6" w:anchor="i" w:history="1">
        <w:r w:rsidRPr="00AE5615">
          <w:rPr>
            <w:rFonts w:ascii="Times New Roman" w:eastAsia="Times New Roman" w:hAnsi="Times New Roman" w:cs="Times New Roman"/>
            <w:color w:val="4991BB"/>
            <w:sz w:val="28"/>
            <w:szCs w:val="28"/>
            <w:lang w:eastAsia="ru-RU"/>
          </w:rPr>
          <w:t>1</w:t>
        </w:r>
        <w:r w:rsidRPr="00AE5615">
          <w:rPr>
            <w:rFonts w:ascii="Times New Roman" w:eastAsia="Times New Roman" w:hAnsi="Times New Roman" w:cs="Times New Roman"/>
            <w:color w:val="4991BB"/>
            <w:sz w:val="28"/>
            <w:szCs w:val="28"/>
            <w:u w:val="single"/>
            <w:lang w:eastAsia="ru-RU"/>
          </w:rPr>
          <w:t> Что такое буронабивной фундамент</w:t>
        </w:r>
      </w:hyperlink>
    </w:p>
    <w:p w:rsidR="00AE5615" w:rsidRPr="00AE5615" w:rsidRDefault="00AE5615" w:rsidP="00AE5615">
      <w:pPr>
        <w:numPr>
          <w:ilvl w:val="1"/>
          <w:numId w:val="1"/>
        </w:numPr>
        <w:shd w:val="clear" w:color="auto" w:fill="F9F9F9"/>
        <w:spacing w:after="0" w:line="270" w:lineRule="atLeast"/>
        <w:ind w:left="360"/>
        <w:rPr>
          <w:rFonts w:ascii="Times New Roman" w:eastAsia="Times New Roman" w:hAnsi="Times New Roman" w:cs="Times New Roman"/>
          <w:color w:val="000000"/>
          <w:sz w:val="28"/>
          <w:szCs w:val="28"/>
          <w:lang w:eastAsia="ru-RU"/>
        </w:rPr>
      </w:pPr>
      <w:hyperlink r:id="rId7" w:anchor="i-2" w:history="1">
        <w:r w:rsidRPr="00AE5615">
          <w:rPr>
            <w:rFonts w:ascii="Times New Roman" w:eastAsia="Times New Roman" w:hAnsi="Times New Roman" w:cs="Times New Roman"/>
            <w:color w:val="4991BB"/>
            <w:sz w:val="28"/>
            <w:szCs w:val="28"/>
            <w:lang w:eastAsia="ru-RU"/>
          </w:rPr>
          <w:t>1.1</w:t>
        </w:r>
        <w:r w:rsidRPr="00AE5615">
          <w:rPr>
            <w:rFonts w:ascii="Times New Roman" w:eastAsia="Times New Roman" w:hAnsi="Times New Roman" w:cs="Times New Roman"/>
            <w:color w:val="4991BB"/>
            <w:sz w:val="28"/>
            <w:szCs w:val="28"/>
            <w:u w:val="single"/>
            <w:lang w:eastAsia="ru-RU"/>
          </w:rPr>
          <w:t> Подготовительный этап</w:t>
        </w:r>
      </w:hyperlink>
    </w:p>
    <w:p w:rsidR="00AE5615" w:rsidRPr="00AE5615" w:rsidRDefault="00AE5615" w:rsidP="00AE5615">
      <w:pPr>
        <w:numPr>
          <w:ilvl w:val="1"/>
          <w:numId w:val="1"/>
        </w:numPr>
        <w:shd w:val="clear" w:color="auto" w:fill="F9F9F9"/>
        <w:spacing w:after="0" w:line="270" w:lineRule="atLeast"/>
        <w:ind w:left="360"/>
        <w:rPr>
          <w:rFonts w:ascii="Times New Roman" w:eastAsia="Times New Roman" w:hAnsi="Times New Roman" w:cs="Times New Roman"/>
          <w:color w:val="000000"/>
          <w:sz w:val="28"/>
          <w:szCs w:val="28"/>
          <w:lang w:eastAsia="ru-RU"/>
        </w:rPr>
      </w:pPr>
      <w:hyperlink r:id="rId8" w:anchor="i-3" w:history="1">
        <w:r w:rsidRPr="00AE5615">
          <w:rPr>
            <w:rFonts w:ascii="Times New Roman" w:eastAsia="Times New Roman" w:hAnsi="Times New Roman" w:cs="Times New Roman"/>
            <w:color w:val="4991BB"/>
            <w:sz w:val="28"/>
            <w:szCs w:val="28"/>
            <w:lang w:eastAsia="ru-RU"/>
          </w:rPr>
          <w:t>1.2</w:t>
        </w:r>
        <w:r w:rsidRPr="00AE5615">
          <w:rPr>
            <w:rFonts w:ascii="Times New Roman" w:eastAsia="Times New Roman" w:hAnsi="Times New Roman" w:cs="Times New Roman"/>
            <w:color w:val="4991BB"/>
            <w:sz w:val="28"/>
            <w:szCs w:val="28"/>
            <w:u w:val="single"/>
            <w:lang w:eastAsia="ru-RU"/>
          </w:rPr>
          <w:t> Разметка участка</w:t>
        </w:r>
      </w:hyperlink>
    </w:p>
    <w:p w:rsidR="00AE5615" w:rsidRPr="00AE5615" w:rsidRDefault="00AE5615" w:rsidP="00AE5615">
      <w:pPr>
        <w:numPr>
          <w:ilvl w:val="1"/>
          <w:numId w:val="1"/>
        </w:numPr>
        <w:shd w:val="clear" w:color="auto" w:fill="F9F9F9"/>
        <w:spacing w:after="0" w:line="270" w:lineRule="atLeast"/>
        <w:ind w:left="360"/>
        <w:rPr>
          <w:rFonts w:ascii="Times New Roman" w:eastAsia="Times New Roman" w:hAnsi="Times New Roman" w:cs="Times New Roman"/>
          <w:color w:val="000000"/>
          <w:sz w:val="28"/>
          <w:szCs w:val="28"/>
          <w:lang w:eastAsia="ru-RU"/>
        </w:rPr>
      </w:pPr>
      <w:hyperlink r:id="rId9" w:anchor="i-4" w:history="1">
        <w:r w:rsidRPr="00AE5615">
          <w:rPr>
            <w:rFonts w:ascii="Times New Roman" w:eastAsia="Times New Roman" w:hAnsi="Times New Roman" w:cs="Times New Roman"/>
            <w:color w:val="4991BB"/>
            <w:sz w:val="28"/>
            <w:szCs w:val="28"/>
            <w:lang w:eastAsia="ru-RU"/>
          </w:rPr>
          <w:t>1.3</w:t>
        </w:r>
        <w:r w:rsidRPr="00AE5615">
          <w:rPr>
            <w:rFonts w:ascii="Times New Roman" w:eastAsia="Times New Roman" w:hAnsi="Times New Roman" w:cs="Times New Roman"/>
            <w:color w:val="4991BB"/>
            <w:sz w:val="28"/>
            <w:szCs w:val="28"/>
            <w:u w:val="single"/>
            <w:lang w:eastAsia="ru-RU"/>
          </w:rPr>
          <w:t> Бурение, армирование и заливка</w:t>
        </w:r>
      </w:hyperlink>
    </w:p>
    <w:p w:rsidR="00AE5615" w:rsidRPr="00AE5615" w:rsidRDefault="00AE5615" w:rsidP="00AE5615">
      <w:pPr>
        <w:numPr>
          <w:ilvl w:val="1"/>
          <w:numId w:val="1"/>
        </w:numPr>
        <w:shd w:val="clear" w:color="auto" w:fill="F9F9F9"/>
        <w:spacing w:line="270" w:lineRule="atLeast"/>
        <w:ind w:left="360"/>
        <w:rPr>
          <w:rFonts w:ascii="Times New Roman" w:eastAsia="Times New Roman" w:hAnsi="Times New Roman" w:cs="Times New Roman"/>
          <w:color w:val="000000"/>
          <w:sz w:val="28"/>
          <w:szCs w:val="28"/>
          <w:lang w:eastAsia="ru-RU"/>
        </w:rPr>
      </w:pPr>
      <w:hyperlink r:id="rId10" w:anchor="i-5" w:history="1">
        <w:r w:rsidRPr="00AE5615">
          <w:rPr>
            <w:rFonts w:ascii="Times New Roman" w:eastAsia="Times New Roman" w:hAnsi="Times New Roman" w:cs="Times New Roman"/>
            <w:color w:val="4991BB"/>
            <w:sz w:val="28"/>
            <w:szCs w:val="28"/>
            <w:lang w:eastAsia="ru-RU"/>
          </w:rPr>
          <w:t>1.4</w:t>
        </w:r>
        <w:r w:rsidRPr="00AE5615">
          <w:rPr>
            <w:rFonts w:ascii="Times New Roman" w:eastAsia="Times New Roman" w:hAnsi="Times New Roman" w:cs="Times New Roman"/>
            <w:color w:val="4991BB"/>
            <w:sz w:val="28"/>
            <w:szCs w:val="28"/>
            <w:u w:val="single"/>
            <w:lang w:eastAsia="ru-RU"/>
          </w:rPr>
          <w:t> Возведение ростверка</w:t>
        </w:r>
      </w:hyperlink>
    </w:p>
    <w:p w:rsidR="00AE5615" w:rsidRPr="00AE5615" w:rsidRDefault="00AE5615" w:rsidP="00AE5615">
      <w:pPr>
        <w:spacing w:after="225" w:line="240" w:lineRule="auto"/>
        <w:rPr>
          <w:rFonts w:ascii="Times New Roman" w:eastAsia="Times New Roman" w:hAnsi="Times New Roman" w:cs="Times New Roman"/>
          <w:color w:val="555555"/>
          <w:sz w:val="28"/>
          <w:szCs w:val="28"/>
          <w:lang w:eastAsia="ru-RU"/>
        </w:rPr>
      </w:pPr>
      <w:r w:rsidRPr="00AE5615">
        <w:rPr>
          <w:rFonts w:ascii="Times New Roman" w:eastAsia="Times New Roman" w:hAnsi="Times New Roman" w:cs="Times New Roman"/>
          <w:noProof/>
          <w:color w:val="555555"/>
          <w:sz w:val="28"/>
          <w:szCs w:val="28"/>
          <w:lang w:eastAsia="ru-RU"/>
        </w:rPr>
        <w:drawing>
          <wp:inline distT="0" distB="0" distL="0" distR="0" wp14:anchorId="658BE820" wp14:editId="435509C9">
            <wp:extent cx="6819899" cy="5114925"/>
            <wp:effectExtent l="0" t="0" r="635" b="0"/>
            <wp:docPr id="1" name="Рисунок 1" descr="Устройство буронабивных св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Устройство буронабивных свай"/>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26250" cy="5119688"/>
                    </a:xfrm>
                    <a:prstGeom prst="rect">
                      <a:avLst/>
                    </a:prstGeom>
                    <a:noFill/>
                    <a:ln>
                      <a:noFill/>
                    </a:ln>
                  </pic:spPr>
                </pic:pic>
              </a:graphicData>
            </a:graphic>
          </wp:inline>
        </w:drawing>
      </w:r>
    </w:p>
    <w:p w:rsidR="00AE5615" w:rsidRPr="00AE5615" w:rsidRDefault="00AE5615" w:rsidP="00AE5615">
      <w:pPr>
        <w:spacing w:after="225" w:line="240" w:lineRule="auto"/>
        <w:rPr>
          <w:rFonts w:ascii="Times New Roman" w:eastAsia="Times New Roman" w:hAnsi="Times New Roman" w:cs="Times New Roman"/>
          <w:color w:val="555555"/>
          <w:sz w:val="28"/>
          <w:szCs w:val="28"/>
          <w:lang w:eastAsia="ru-RU"/>
        </w:rPr>
      </w:pPr>
      <w:r w:rsidRPr="00AE5615">
        <w:rPr>
          <w:rFonts w:ascii="Times New Roman" w:eastAsia="Times New Roman" w:hAnsi="Times New Roman" w:cs="Times New Roman"/>
          <w:color w:val="555555"/>
          <w:sz w:val="28"/>
          <w:szCs w:val="28"/>
          <w:lang w:eastAsia="ru-RU"/>
        </w:rPr>
        <w:t>Выбор типа фундамента зависит от множества факторов. Буронабивные сваи с ростверком являются одним из вариантов опоры для частного здания. Чтобы определиться, в каких случаях их можно применять, необходимо подробно разобраться с технологией их устройства.</w:t>
      </w:r>
    </w:p>
    <w:p w:rsidR="00AE5615" w:rsidRPr="00AE5615" w:rsidRDefault="00AE5615" w:rsidP="00AE5615">
      <w:pPr>
        <w:pBdr>
          <w:top w:val="single" w:sz="6" w:space="8" w:color="CCCCCC"/>
        </w:pBdr>
        <w:spacing w:after="0" w:line="375" w:lineRule="atLeast"/>
        <w:outlineLvl w:val="1"/>
        <w:rPr>
          <w:rFonts w:ascii="Times New Roman" w:eastAsia="Times New Roman" w:hAnsi="Times New Roman" w:cs="Times New Roman"/>
          <w:color w:val="5CBFD7"/>
          <w:sz w:val="28"/>
          <w:szCs w:val="28"/>
          <w:lang w:eastAsia="ru-RU"/>
        </w:rPr>
      </w:pPr>
      <w:r w:rsidRPr="00AE5615">
        <w:rPr>
          <w:rFonts w:ascii="Times New Roman" w:eastAsia="Times New Roman" w:hAnsi="Times New Roman" w:cs="Times New Roman"/>
          <w:color w:val="5CBFD7"/>
          <w:sz w:val="28"/>
          <w:szCs w:val="28"/>
          <w:lang w:eastAsia="ru-RU"/>
        </w:rPr>
        <w:t>Что такое буронабивной фундамент</w:t>
      </w:r>
    </w:p>
    <w:p w:rsidR="00AE5615" w:rsidRPr="00AE5615" w:rsidRDefault="00AE5615" w:rsidP="00AE5615">
      <w:pPr>
        <w:spacing w:after="225" w:line="240" w:lineRule="auto"/>
        <w:rPr>
          <w:rFonts w:ascii="Times New Roman" w:eastAsia="Times New Roman" w:hAnsi="Times New Roman" w:cs="Times New Roman"/>
          <w:color w:val="555555"/>
          <w:sz w:val="28"/>
          <w:szCs w:val="28"/>
          <w:lang w:eastAsia="ru-RU"/>
        </w:rPr>
      </w:pPr>
      <w:r w:rsidRPr="00AE5615">
        <w:rPr>
          <w:rFonts w:ascii="Times New Roman" w:eastAsia="Times New Roman" w:hAnsi="Times New Roman" w:cs="Times New Roman"/>
          <w:color w:val="555555"/>
          <w:sz w:val="28"/>
          <w:szCs w:val="28"/>
          <w:lang w:eastAsia="ru-RU"/>
        </w:rPr>
        <w:t>Устройство свайно-</w:t>
      </w:r>
      <w:proofErr w:type="spellStart"/>
      <w:r w:rsidRPr="00AE5615">
        <w:rPr>
          <w:rFonts w:ascii="Times New Roman" w:eastAsia="Times New Roman" w:hAnsi="Times New Roman" w:cs="Times New Roman"/>
          <w:color w:val="555555"/>
          <w:sz w:val="28"/>
          <w:szCs w:val="28"/>
          <w:lang w:eastAsia="ru-RU"/>
        </w:rPr>
        <w:t>росверкового</w:t>
      </w:r>
      <w:proofErr w:type="spellEnd"/>
      <w:r w:rsidRPr="00AE5615">
        <w:rPr>
          <w:rFonts w:ascii="Times New Roman" w:eastAsia="Times New Roman" w:hAnsi="Times New Roman" w:cs="Times New Roman"/>
          <w:color w:val="555555"/>
          <w:sz w:val="28"/>
          <w:szCs w:val="28"/>
          <w:lang w:eastAsia="ru-RU"/>
        </w:rPr>
        <w:t xml:space="preserve"> буронабивного фундамента предполагает, что сначала в земле выполняют бурение скважин, в которые вводится элементы каркаса. Это могут быть стальные, пластиковые, асбестовые трубы </w:t>
      </w:r>
      <w:r w:rsidRPr="00AE5615">
        <w:rPr>
          <w:rFonts w:ascii="Times New Roman" w:eastAsia="Times New Roman" w:hAnsi="Times New Roman" w:cs="Times New Roman"/>
          <w:color w:val="555555"/>
          <w:sz w:val="28"/>
          <w:szCs w:val="28"/>
          <w:lang w:eastAsia="ru-RU"/>
        </w:rPr>
        <w:lastRenderedPageBreak/>
        <w:t>достаточно большого диаметра. После введения в грунт труб технология предусматривает армирование и заливку монолитного заполнения.</w:t>
      </w:r>
    </w:p>
    <w:p w:rsidR="00AE5615" w:rsidRPr="00AE5615" w:rsidRDefault="00AE5615" w:rsidP="00AE5615">
      <w:pPr>
        <w:spacing w:after="225" w:line="240" w:lineRule="auto"/>
        <w:rPr>
          <w:rFonts w:ascii="Times New Roman" w:eastAsia="Times New Roman" w:hAnsi="Times New Roman" w:cs="Times New Roman"/>
          <w:color w:val="555555"/>
          <w:sz w:val="28"/>
          <w:szCs w:val="28"/>
          <w:lang w:eastAsia="ru-RU"/>
        </w:rPr>
      </w:pPr>
      <w:r w:rsidRPr="00AE5615">
        <w:rPr>
          <w:rFonts w:ascii="Times New Roman" w:eastAsia="Times New Roman" w:hAnsi="Times New Roman" w:cs="Times New Roman"/>
          <w:color w:val="555555"/>
          <w:sz w:val="28"/>
          <w:szCs w:val="28"/>
          <w:lang w:eastAsia="ru-RU"/>
        </w:rPr>
        <w:t>Помимо этого устройство свайного основания может выполняться другим способом. Так же как и в первом случае бурятся ямы. В них укладывают арматурные пространственные каркасы и заливаются бетоном.</w:t>
      </w:r>
    </w:p>
    <w:p w:rsidR="00AE5615" w:rsidRPr="00AE5615" w:rsidRDefault="00AE5615" w:rsidP="00AE5615">
      <w:pPr>
        <w:spacing w:after="225" w:line="240" w:lineRule="auto"/>
        <w:rPr>
          <w:rFonts w:ascii="Times New Roman" w:eastAsia="Times New Roman" w:hAnsi="Times New Roman" w:cs="Times New Roman"/>
          <w:color w:val="555555"/>
          <w:sz w:val="28"/>
          <w:szCs w:val="28"/>
          <w:lang w:eastAsia="ru-RU"/>
        </w:rPr>
      </w:pPr>
      <w:r w:rsidRPr="00AE5615">
        <w:rPr>
          <w:rFonts w:ascii="Times New Roman" w:eastAsia="Times New Roman" w:hAnsi="Times New Roman" w:cs="Times New Roman"/>
          <w:color w:val="555555"/>
          <w:sz w:val="28"/>
          <w:szCs w:val="28"/>
          <w:lang w:eastAsia="ru-RU"/>
        </w:rPr>
        <w:t>Такая технология имеет несколько преимуществ:</w:t>
      </w:r>
    </w:p>
    <w:p w:rsidR="00AE5615" w:rsidRPr="00AE5615" w:rsidRDefault="00AE5615" w:rsidP="00AE5615">
      <w:pPr>
        <w:numPr>
          <w:ilvl w:val="0"/>
          <w:numId w:val="2"/>
        </w:numPr>
        <w:spacing w:after="0" w:line="270" w:lineRule="atLeast"/>
        <w:rPr>
          <w:rFonts w:ascii="Times New Roman" w:eastAsia="Times New Roman" w:hAnsi="Times New Roman" w:cs="Times New Roman"/>
          <w:color w:val="000000"/>
          <w:sz w:val="28"/>
          <w:szCs w:val="28"/>
          <w:lang w:eastAsia="ru-RU"/>
        </w:rPr>
      </w:pPr>
      <w:r w:rsidRPr="00AE5615">
        <w:rPr>
          <w:rFonts w:ascii="Times New Roman" w:eastAsia="Times New Roman" w:hAnsi="Times New Roman" w:cs="Times New Roman"/>
          <w:color w:val="000000"/>
          <w:sz w:val="28"/>
          <w:szCs w:val="28"/>
          <w:lang w:eastAsia="ru-RU"/>
        </w:rPr>
        <w:t>высокая несущая способность;</w:t>
      </w:r>
    </w:p>
    <w:p w:rsidR="00AE5615" w:rsidRPr="00AE5615" w:rsidRDefault="00AE5615" w:rsidP="00AE5615">
      <w:pPr>
        <w:numPr>
          <w:ilvl w:val="0"/>
          <w:numId w:val="2"/>
        </w:numPr>
        <w:spacing w:after="0" w:line="270" w:lineRule="atLeast"/>
        <w:rPr>
          <w:rFonts w:ascii="Times New Roman" w:eastAsia="Times New Roman" w:hAnsi="Times New Roman" w:cs="Times New Roman"/>
          <w:color w:val="000000"/>
          <w:sz w:val="28"/>
          <w:szCs w:val="28"/>
          <w:lang w:eastAsia="ru-RU"/>
        </w:rPr>
      </w:pPr>
      <w:r w:rsidRPr="00AE5615">
        <w:rPr>
          <w:rFonts w:ascii="Times New Roman" w:eastAsia="Times New Roman" w:hAnsi="Times New Roman" w:cs="Times New Roman"/>
          <w:color w:val="000000"/>
          <w:sz w:val="28"/>
          <w:szCs w:val="28"/>
          <w:lang w:eastAsia="ru-RU"/>
        </w:rPr>
        <w:t>отсутствие вибрации и воздействия на окружающие знания, как это бывает в случае забивного фундамента;</w:t>
      </w:r>
    </w:p>
    <w:p w:rsidR="00AE5615" w:rsidRPr="00AE5615" w:rsidRDefault="00AE5615" w:rsidP="00AE5615">
      <w:pPr>
        <w:numPr>
          <w:ilvl w:val="0"/>
          <w:numId w:val="2"/>
        </w:numPr>
        <w:spacing w:after="0" w:line="270" w:lineRule="atLeast"/>
        <w:rPr>
          <w:rFonts w:ascii="Times New Roman" w:eastAsia="Times New Roman" w:hAnsi="Times New Roman" w:cs="Times New Roman"/>
          <w:color w:val="000000"/>
          <w:sz w:val="28"/>
          <w:szCs w:val="28"/>
          <w:lang w:eastAsia="ru-RU"/>
        </w:rPr>
      </w:pPr>
      <w:r w:rsidRPr="00AE5615">
        <w:rPr>
          <w:rFonts w:ascii="Times New Roman" w:eastAsia="Times New Roman" w:hAnsi="Times New Roman" w:cs="Times New Roman"/>
          <w:color w:val="000000"/>
          <w:sz w:val="28"/>
          <w:szCs w:val="28"/>
          <w:lang w:eastAsia="ru-RU"/>
        </w:rPr>
        <w:t>возможность использования при сложных геологических условиях;</w:t>
      </w:r>
    </w:p>
    <w:p w:rsidR="00AE5615" w:rsidRPr="00AE5615" w:rsidRDefault="00AE5615" w:rsidP="00AE5615">
      <w:pPr>
        <w:numPr>
          <w:ilvl w:val="0"/>
          <w:numId w:val="2"/>
        </w:numPr>
        <w:spacing w:after="0" w:line="270" w:lineRule="atLeast"/>
        <w:rPr>
          <w:rFonts w:ascii="Times New Roman" w:eastAsia="Times New Roman" w:hAnsi="Times New Roman" w:cs="Times New Roman"/>
          <w:color w:val="000000"/>
          <w:sz w:val="28"/>
          <w:szCs w:val="28"/>
          <w:lang w:eastAsia="ru-RU"/>
        </w:rPr>
      </w:pPr>
      <w:r w:rsidRPr="00AE5615">
        <w:rPr>
          <w:rFonts w:ascii="Times New Roman" w:eastAsia="Times New Roman" w:hAnsi="Times New Roman" w:cs="Times New Roman"/>
          <w:color w:val="000000"/>
          <w:sz w:val="28"/>
          <w:szCs w:val="28"/>
          <w:lang w:eastAsia="ru-RU"/>
        </w:rPr>
        <w:t>если в земле располагаются инженерные коммуникации, разработка грунта под ленточный фундамент становится невозможной, но для свайного основания такие условия не страшны;</w:t>
      </w:r>
    </w:p>
    <w:p w:rsidR="00AE5615" w:rsidRPr="00AE5615" w:rsidRDefault="00AE5615" w:rsidP="00AE5615">
      <w:pPr>
        <w:numPr>
          <w:ilvl w:val="0"/>
          <w:numId w:val="2"/>
        </w:numPr>
        <w:spacing w:after="0" w:line="270" w:lineRule="atLeast"/>
        <w:rPr>
          <w:rFonts w:ascii="Times New Roman" w:eastAsia="Times New Roman" w:hAnsi="Times New Roman" w:cs="Times New Roman"/>
          <w:color w:val="000000"/>
          <w:sz w:val="28"/>
          <w:szCs w:val="28"/>
          <w:lang w:eastAsia="ru-RU"/>
        </w:rPr>
      </w:pPr>
      <w:r w:rsidRPr="00AE5615">
        <w:rPr>
          <w:rFonts w:ascii="Times New Roman" w:eastAsia="Times New Roman" w:hAnsi="Times New Roman" w:cs="Times New Roman"/>
          <w:color w:val="000000"/>
          <w:sz w:val="28"/>
          <w:szCs w:val="28"/>
          <w:lang w:eastAsia="ru-RU"/>
        </w:rPr>
        <w:t>нет необходимости заранее заказывать на заводах элементы конструкции;</w:t>
      </w:r>
    </w:p>
    <w:p w:rsidR="00AE5615" w:rsidRPr="00AE5615" w:rsidRDefault="00AE5615" w:rsidP="00AE5615">
      <w:pPr>
        <w:numPr>
          <w:ilvl w:val="0"/>
          <w:numId w:val="2"/>
        </w:numPr>
        <w:spacing w:after="0" w:line="270" w:lineRule="atLeast"/>
        <w:rPr>
          <w:rFonts w:ascii="Times New Roman" w:eastAsia="Times New Roman" w:hAnsi="Times New Roman" w:cs="Times New Roman"/>
          <w:color w:val="000000"/>
          <w:sz w:val="28"/>
          <w:szCs w:val="28"/>
          <w:lang w:eastAsia="ru-RU"/>
        </w:rPr>
      </w:pPr>
      <w:r w:rsidRPr="00AE5615">
        <w:rPr>
          <w:rFonts w:ascii="Times New Roman" w:eastAsia="Times New Roman" w:hAnsi="Times New Roman" w:cs="Times New Roman"/>
          <w:color w:val="000000"/>
          <w:sz w:val="28"/>
          <w:szCs w:val="28"/>
          <w:lang w:eastAsia="ru-RU"/>
        </w:rPr>
        <w:t>минимальные трудозатраты на разработку грунта;</w:t>
      </w:r>
    </w:p>
    <w:p w:rsidR="00AE5615" w:rsidRPr="00AE5615" w:rsidRDefault="00AE5615" w:rsidP="00AE5615">
      <w:pPr>
        <w:numPr>
          <w:ilvl w:val="0"/>
          <w:numId w:val="2"/>
        </w:numPr>
        <w:spacing w:after="0" w:line="270" w:lineRule="atLeast"/>
        <w:rPr>
          <w:rFonts w:ascii="Times New Roman" w:eastAsia="Times New Roman" w:hAnsi="Times New Roman" w:cs="Times New Roman"/>
          <w:color w:val="000000"/>
          <w:sz w:val="28"/>
          <w:szCs w:val="28"/>
          <w:lang w:eastAsia="ru-RU"/>
        </w:rPr>
      </w:pPr>
      <w:r w:rsidRPr="00AE5615">
        <w:rPr>
          <w:rFonts w:ascii="Times New Roman" w:eastAsia="Times New Roman" w:hAnsi="Times New Roman" w:cs="Times New Roman"/>
          <w:color w:val="000000"/>
          <w:sz w:val="28"/>
          <w:szCs w:val="28"/>
          <w:lang w:eastAsia="ru-RU"/>
        </w:rPr>
        <w:t>простая технология;</w:t>
      </w:r>
    </w:p>
    <w:p w:rsidR="00AE5615" w:rsidRPr="00AE5615" w:rsidRDefault="00AE5615" w:rsidP="00AE5615">
      <w:pPr>
        <w:numPr>
          <w:ilvl w:val="0"/>
          <w:numId w:val="2"/>
        </w:numPr>
        <w:spacing w:after="0" w:line="270" w:lineRule="atLeast"/>
        <w:rPr>
          <w:rFonts w:ascii="Times New Roman" w:eastAsia="Times New Roman" w:hAnsi="Times New Roman" w:cs="Times New Roman"/>
          <w:color w:val="000000"/>
          <w:sz w:val="28"/>
          <w:szCs w:val="28"/>
          <w:lang w:eastAsia="ru-RU"/>
        </w:rPr>
      </w:pPr>
      <w:r w:rsidRPr="00AE5615">
        <w:rPr>
          <w:rFonts w:ascii="Times New Roman" w:eastAsia="Times New Roman" w:hAnsi="Times New Roman" w:cs="Times New Roman"/>
          <w:color w:val="000000"/>
          <w:sz w:val="28"/>
          <w:szCs w:val="28"/>
          <w:lang w:eastAsia="ru-RU"/>
        </w:rPr>
        <w:t>изготовление выполняется непосредственно на строительной площадке, поэтому нет необходимости в затратах на доставку крупногабаритных элементов.</w:t>
      </w:r>
    </w:p>
    <w:p w:rsidR="00AE5615" w:rsidRPr="00AE5615" w:rsidRDefault="00AE5615" w:rsidP="00AE5615">
      <w:pPr>
        <w:spacing w:after="0" w:line="240" w:lineRule="auto"/>
        <w:rPr>
          <w:rFonts w:ascii="Times New Roman" w:eastAsia="Times New Roman" w:hAnsi="Times New Roman" w:cs="Times New Roman"/>
          <w:color w:val="555555"/>
          <w:sz w:val="28"/>
          <w:szCs w:val="28"/>
          <w:lang w:eastAsia="ru-RU"/>
        </w:rPr>
      </w:pPr>
      <w:r w:rsidRPr="00AE5615">
        <w:rPr>
          <w:rFonts w:ascii="Times New Roman" w:eastAsia="Times New Roman" w:hAnsi="Times New Roman" w:cs="Times New Roman"/>
          <w:noProof/>
          <w:color w:val="4991BB"/>
          <w:sz w:val="28"/>
          <w:szCs w:val="28"/>
          <w:lang w:eastAsia="ru-RU"/>
        </w:rPr>
        <w:drawing>
          <wp:inline distT="0" distB="0" distL="0" distR="0" wp14:anchorId="30654F05" wp14:editId="399534FB">
            <wp:extent cx="5715000" cy="4276725"/>
            <wp:effectExtent l="0" t="0" r="0" b="9525"/>
            <wp:docPr id="2" name="Рисунок 2" descr="Схема буронабивного фундамента">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Схема буронабивного фундамента">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4276725"/>
                    </a:xfrm>
                    <a:prstGeom prst="rect">
                      <a:avLst/>
                    </a:prstGeom>
                    <a:noFill/>
                    <a:ln>
                      <a:noFill/>
                    </a:ln>
                  </pic:spPr>
                </pic:pic>
              </a:graphicData>
            </a:graphic>
          </wp:inline>
        </w:drawing>
      </w:r>
    </w:p>
    <w:p w:rsidR="00AE5615" w:rsidRPr="00AE5615" w:rsidRDefault="00AE5615" w:rsidP="00AE5615">
      <w:pPr>
        <w:shd w:val="clear" w:color="auto" w:fill="EAEAEA"/>
        <w:spacing w:after="225" w:line="240" w:lineRule="auto"/>
        <w:rPr>
          <w:rFonts w:ascii="Times New Roman" w:eastAsia="Times New Roman" w:hAnsi="Times New Roman" w:cs="Times New Roman"/>
          <w:color w:val="555555"/>
          <w:sz w:val="28"/>
          <w:szCs w:val="28"/>
          <w:lang w:eastAsia="ru-RU"/>
        </w:rPr>
      </w:pPr>
      <w:r w:rsidRPr="00AE5615">
        <w:rPr>
          <w:rFonts w:ascii="Times New Roman" w:eastAsia="Times New Roman" w:hAnsi="Times New Roman" w:cs="Times New Roman"/>
          <w:color w:val="555555"/>
          <w:sz w:val="28"/>
          <w:szCs w:val="28"/>
          <w:lang w:eastAsia="ru-RU"/>
        </w:rPr>
        <w:t>Схема буронабивного фундамента с ростверком.</w:t>
      </w:r>
    </w:p>
    <w:p w:rsidR="00AE5615" w:rsidRPr="00AE5615" w:rsidRDefault="00AE5615" w:rsidP="00AE5615">
      <w:pPr>
        <w:spacing w:after="225" w:line="240" w:lineRule="auto"/>
        <w:rPr>
          <w:rFonts w:ascii="Times New Roman" w:eastAsia="Times New Roman" w:hAnsi="Times New Roman" w:cs="Times New Roman"/>
          <w:color w:val="555555"/>
          <w:sz w:val="28"/>
          <w:szCs w:val="28"/>
          <w:lang w:eastAsia="ru-RU"/>
        </w:rPr>
      </w:pPr>
      <w:r w:rsidRPr="00AE5615">
        <w:rPr>
          <w:rFonts w:ascii="Times New Roman" w:eastAsia="Times New Roman" w:hAnsi="Times New Roman" w:cs="Times New Roman"/>
          <w:color w:val="555555"/>
          <w:sz w:val="28"/>
          <w:szCs w:val="28"/>
          <w:lang w:eastAsia="ru-RU"/>
        </w:rPr>
        <w:lastRenderedPageBreak/>
        <w:t>Устройство свайно-</w:t>
      </w:r>
      <w:proofErr w:type="spellStart"/>
      <w:r w:rsidRPr="00AE5615">
        <w:rPr>
          <w:rFonts w:ascii="Times New Roman" w:eastAsia="Times New Roman" w:hAnsi="Times New Roman" w:cs="Times New Roman"/>
          <w:color w:val="555555"/>
          <w:sz w:val="28"/>
          <w:szCs w:val="28"/>
          <w:lang w:eastAsia="ru-RU"/>
        </w:rPr>
        <w:t>росверкового</w:t>
      </w:r>
      <w:proofErr w:type="spellEnd"/>
      <w:r w:rsidRPr="00AE5615">
        <w:rPr>
          <w:rFonts w:ascii="Times New Roman" w:eastAsia="Times New Roman" w:hAnsi="Times New Roman" w:cs="Times New Roman"/>
          <w:color w:val="555555"/>
          <w:sz w:val="28"/>
          <w:szCs w:val="28"/>
          <w:lang w:eastAsia="ru-RU"/>
        </w:rPr>
        <w:t xml:space="preserve"> буронабивного фундамента способно обеспечить высокую несущую способность, что позволяет использовать его для частных зданий из любых материалов.</w:t>
      </w:r>
    </w:p>
    <w:p w:rsidR="00AE5615" w:rsidRPr="00AE5615" w:rsidRDefault="00AE5615" w:rsidP="00AE5615">
      <w:pPr>
        <w:pBdr>
          <w:top w:val="single" w:sz="6" w:space="8" w:color="CCCCCC"/>
        </w:pBdr>
        <w:spacing w:after="0" w:line="375" w:lineRule="atLeast"/>
        <w:outlineLvl w:val="2"/>
        <w:rPr>
          <w:rFonts w:ascii="Times New Roman" w:eastAsia="Times New Roman" w:hAnsi="Times New Roman" w:cs="Times New Roman"/>
          <w:color w:val="5CBFD7"/>
          <w:sz w:val="28"/>
          <w:szCs w:val="28"/>
          <w:lang w:eastAsia="ru-RU"/>
        </w:rPr>
      </w:pPr>
      <w:r w:rsidRPr="00AE5615">
        <w:rPr>
          <w:rFonts w:ascii="Times New Roman" w:eastAsia="Times New Roman" w:hAnsi="Times New Roman" w:cs="Times New Roman"/>
          <w:color w:val="5CBFD7"/>
          <w:sz w:val="28"/>
          <w:szCs w:val="28"/>
          <w:lang w:eastAsia="ru-RU"/>
        </w:rPr>
        <w:t>Подготовительный этап</w:t>
      </w:r>
    </w:p>
    <w:p w:rsidR="00AE5615" w:rsidRPr="00AE5615" w:rsidRDefault="00AE5615" w:rsidP="00AE5615">
      <w:pPr>
        <w:spacing w:after="225" w:line="240" w:lineRule="auto"/>
        <w:rPr>
          <w:rFonts w:ascii="Times New Roman" w:eastAsia="Times New Roman" w:hAnsi="Times New Roman" w:cs="Times New Roman"/>
          <w:color w:val="555555"/>
          <w:sz w:val="28"/>
          <w:szCs w:val="28"/>
          <w:lang w:eastAsia="ru-RU"/>
        </w:rPr>
      </w:pPr>
      <w:r w:rsidRPr="00AE5615">
        <w:rPr>
          <w:rFonts w:ascii="Times New Roman" w:eastAsia="Times New Roman" w:hAnsi="Times New Roman" w:cs="Times New Roman"/>
          <w:color w:val="555555"/>
          <w:sz w:val="28"/>
          <w:szCs w:val="28"/>
          <w:lang w:eastAsia="ru-RU"/>
        </w:rPr>
        <w:t xml:space="preserve">Перед началом строительства необходимо провести предварительные исследования и расчеты. Для вычисления потребуется знать тип грунта и его характеристики. При проектировании крупных объектов выполняют полноценное инженерно-геологическое исследование. Если необходимо выяснить характеристики для индивидуального дома, работу можно сделать самостоятельно. При изучении грунта необходимо обращать внимание </w:t>
      </w:r>
      <w:proofErr w:type="gramStart"/>
      <w:r w:rsidRPr="00AE5615">
        <w:rPr>
          <w:rFonts w:ascii="Times New Roman" w:eastAsia="Times New Roman" w:hAnsi="Times New Roman" w:cs="Times New Roman"/>
          <w:color w:val="555555"/>
          <w:sz w:val="28"/>
          <w:szCs w:val="28"/>
          <w:lang w:eastAsia="ru-RU"/>
        </w:rPr>
        <w:t>на</w:t>
      </w:r>
      <w:proofErr w:type="gramEnd"/>
      <w:r w:rsidRPr="00AE5615">
        <w:rPr>
          <w:rFonts w:ascii="Times New Roman" w:eastAsia="Times New Roman" w:hAnsi="Times New Roman" w:cs="Times New Roman"/>
          <w:color w:val="555555"/>
          <w:sz w:val="28"/>
          <w:szCs w:val="28"/>
          <w:lang w:eastAsia="ru-RU"/>
        </w:rPr>
        <w:t>:</w:t>
      </w:r>
    </w:p>
    <w:p w:rsidR="00AE5615" w:rsidRPr="00AE5615" w:rsidRDefault="00AE5615" w:rsidP="00AE5615">
      <w:pPr>
        <w:numPr>
          <w:ilvl w:val="0"/>
          <w:numId w:val="3"/>
        </w:numPr>
        <w:spacing w:after="0" w:line="270" w:lineRule="atLeast"/>
        <w:rPr>
          <w:rFonts w:ascii="Times New Roman" w:eastAsia="Times New Roman" w:hAnsi="Times New Roman" w:cs="Times New Roman"/>
          <w:color w:val="000000"/>
          <w:sz w:val="28"/>
          <w:szCs w:val="28"/>
          <w:lang w:eastAsia="ru-RU"/>
        </w:rPr>
      </w:pPr>
      <w:r w:rsidRPr="00AE5615">
        <w:rPr>
          <w:rFonts w:ascii="Times New Roman" w:eastAsia="Times New Roman" w:hAnsi="Times New Roman" w:cs="Times New Roman"/>
          <w:color w:val="000000"/>
          <w:sz w:val="28"/>
          <w:szCs w:val="28"/>
          <w:lang w:eastAsia="ru-RU"/>
        </w:rPr>
        <w:t>тип почвы (в дальнейшем он поможет определить прочность грунта основания);</w:t>
      </w:r>
    </w:p>
    <w:p w:rsidR="00AE5615" w:rsidRPr="00AE5615" w:rsidRDefault="00AE5615" w:rsidP="00AE5615">
      <w:pPr>
        <w:numPr>
          <w:ilvl w:val="0"/>
          <w:numId w:val="3"/>
        </w:numPr>
        <w:spacing w:after="0" w:line="270" w:lineRule="atLeast"/>
        <w:rPr>
          <w:rFonts w:ascii="Times New Roman" w:eastAsia="Times New Roman" w:hAnsi="Times New Roman" w:cs="Times New Roman"/>
          <w:color w:val="000000"/>
          <w:sz w:val="28"/>
          <w:szCs w:val="28"/>
          <w:lang w:eastAsia="ru-RU"/>
        </w:rPr>
      </w:pPr>
      <w:r w:rsidRPr="00AE5615">
        <w:rPr>
          <w:rFonts w:ascii="Times New Roman" w:eastAsia="Times New Roman" w:hAnsi="Times New Roman" w:cs="Times New Roman"/>
          <w:color w:val="000000"/>
          <w:sz w:val="28"/>
          <w:szCs w:val="28"/>
          <w:lang w:eastAsia="ru-RU"/>
        </w:rPr>
        <w:t>уровень расположения грунтовых вод.</w:t>
      </w:r>
    </w:p>
    <w:p w:rsidR="00AE5615" w:rsidRPr="00AE5615" w:rsidRDefault="00AE5615" w:rsidP="00AE5615">
      <w:pPr>
        <w:spacing w:after="0" w:line="240" w:lineRule="auto"/>
        <w:rPr>
          <w:rFonts w:ascii="Times New Roman" w:eastAsia="Times New Roman" w:hAnsi="Times New Roman" w:cs="Times New Roman"/>
          <w:color w:val="555555"/>
          <w:sz w:val="28"/>
          <w:szCs w:val="28"/>
          <w:lang w:eastAsia="ru-RU"/>
        </w:rPr>
      </w:pPr>
      <w:r w:rsidRPr="00AE5615">
        <w:rPr>
          <w:rFonts w:ascii="Times New Roman" w:eastAsia="Times New Roman" w:hAnsi="Times New Roman" w:cs="Times New Roman"/>
          <w:noProof/>
          <w:color w:val="555555"/>
          <w:sz w:val="28"/>
          <w:szCs w:val="28"/>
          <w:lang w:eastAsia="ru-RU"/>
        </w:rPr>
        <w:drawing>
          <wp:inline distT="0" distB="0" distL="0" distR="0" wp14:anchorId="2C1E4392" wp14:editId="20130F55">
            <wp:extent cx="5715000" cy="4286250"/>
            <wp:effectExtent l="0" t="0" r="0" b="0"/>
            <wp:docPr id="3" name="Рисунок 3" descr="Пробы грун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Пробы грунт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AE5615" w:rsidRPr="00AE5615" w:rsidRDefault="00AE5615" w:rsidP="00AE5615">
      <w:pPr>
        <w:shd w:val="clear" w:color="auto" w:fill="EAEAEA"/>
        <w:spacing w:after="225" w:line="240" w:lineRule="auto"/>
        <w:rPr>
          <w:rFonts w:ascii="Times New Roman" w:eastAsia="Times New Roman" w:hAnsi="Times New Roman" w:cs="Times New Roman"/>
          <w:color w:val="555555"/>
          <w:sz w:val="28"/>
          <w:szCs w:val="28"/>
          <w:lang w:eastAsia="ru-RU"/>
        </w:rPr>
      </w:pPr>
      <w:r w:rsidRPr="00AE5615">
        <w:rPr>
          <w:rFonts w:ascii="Times New Roman" w:eastAsia="Times New Roman" w:hAnsi="Times New Roman" w:cs="Times New Roman"/>
          <w:color w:val="555555"/>
          <w:sz w:val="28"/>
          <w:szCs w:val="28"/>
          <w:lang w:eastAsia="ru-RU"/>
        </w:rPr>
        <w:t>Пробы грунта.</w:t>
      </w:r>
    </w:p>
    <w:p w:rsidR="00AE5615" w:rsidRPr="00AE5615" w:rsidRDefault="00AE5615" w:rsidP="00AE5615">
      <w:pPr>
        <w:spacing w:after="225" w:line="240" w:lineRule="auto"/>
        <w:rPr>
          <w:rFonts w:ascii="Times New Roman" w:eastAsia="Times New Roman" w:hAnsi="Times New Roman" w:cs="Times New Roman"/>
          <w:color w:val="555555"/>
          <w:sz w:val="28"/>
          <w:szCs w:val="28"/>
          <w:lang w:eastAsia="ru-RU"/>
        </w:rPr>
      </w:pPr>
      <w:r w:rsidRPr="00AE5615">
        <w:rPr>
          <w:rFonts w:ascii="Times New Roman" w:eastAsia="Times New Roman" w:hAnsi="Times New Roman" w:cs="Times New Roman"/>
          <w:color w:val="555555"/>
          <w:sz w:val="28"/>
          <w:szCs w:val="28"/>
          <w:lang w:eastAsia="ru-RU"/>
        </w:rPr>
        <w:t>Для более полноценного изучения темы рекомендуется ознакомиться с нормативными документами:</w:t>
      </w:r>
    </w:p>
    <w:p w:rsidR="00AE5615" w:rsidRPr="00AE5615" w:rsidRDefault="00AE5615" w:rsidP="00AE5615">
      <w:pPr>
        <w:numPr>
          <w:ilvl w:val="0"/>
          <w:numId w:val="4"/>
        </w:numPr>
        <w:spacing w:after="0" w:line="270" w:lineRule="atLeast"/>
        <w:rPr>
          <w:rFonts w:ascii="Times New Roman" w:eastAsia="Times New Roman" w:hAnsi="Times New Roman" w:cs="Times New Roman"/>
          <w:color w:val="000000"/>
          <w:sz w:val="28"/>
          <w:szCs w:val="28"/>
          <w:lang w:eastAsia="ru-RU"/>
        </w:rPr>
      </w:pPr>
      <w:hyperlink r:id="rId15" w:history="1">
        <w:r w:rsidRPr="00AE5615">
          <w:rPr>
            <w:rFonts w:ascii="Times New Roman" w:eastAsia="Times New Roman" w:hAnsi="Times New Roman" w:cs="Times New Roman"/>
            <w:color w:val="4991BB"/>
            <w:sz w:val="28"/>
            <w:szCs w:val="28"/>
            <w:u w:val="single"/>
            <w:lang w:eastAsia="ru-RU"/>
          </w:rPr>
          <w:t>СП «Инженерно-геологические изыскания для строительства»</w:t>
        </w:r>
      </w:hyperlink>
      <w:r w:rsidRPr="00AE5615">
        <w:rPr>
          <w:rFonts w:ascii="Times New Roman" w:eastAsia="Times New Roman" w:hAnsi="Times New Roman" w:cs="Times New Roman"/>
          <w:color w:val="000000"/>
          <w:sz w:val="28"/>
          <w:szCs w:val="28"/>
          <w:lang w:eastAsia="ru-RU"/>
        </w:rPr>
        <w:t>. Здесь приведены общие положения по проведению мероприятий. Для непрофессионального строителя здесь многое может быть непонятно.</w:t>
      </w:r>
    </w:p>
    <w:p w:rsidR="00AE5615" w:rsidRPr="00AE5615" w:rsidRDefault="00AE5615" w:rsidP="00AE5615">
      <w:pPr>
        <w:numPr>
          <w:ilvl w:val="0"/>
          <w:numId w:val="4"/>
        </w:numPr>
        <w:spacing w:after="0" w:line="270" w:lineRule="atLeast"/>
        <w:rPr>
          <w:rFonts w:ascii="Times New Roman" w:eastAsia="Times New Roman" w:hAnsi="Times New Roman" w:cs="Times New Roman"/>
          <w:color w:val="000000"/>
          <w:sz w:val="28"/>
          <w:szCs w:val="28"/>
          <w:lang w:eastAsia="ru-RU"/>
        </w:rPr>
      </w:pPr>
      <w:hyperlink r:id="rId16" w:history="1">
        <w:r w:rsidRPr="00AE5615">
          <w:rPr>
            <w:rFonts w:ascii="Times New Roman" w:eastAsia="Times New Roman" w:hAnsi="Times New Roman" w:cs="Times New Roman"/>
            <w:color w:val="4991BB"/>
            <w:sz w:val="28"/>
            <w:szCs w:val="28"/>
            <w:u w:val="single"/>
            <w:lang w:eastAsia="ru-RU"/>
          </w:rPr>
          <w:t>ГОСТ «Грунты. Классификация»</w:t>
        </w:r>
      </w:hyperlink>
      <w:r w:rsidRPr="00AE5615">
        <w:rPr>
          <w:rFonts w:ascii="Times New Roman" w:eastAsia="Times New Roman" w:hAnsi="Times New Roman" w:cs="Times New Roman"/>
          <w:color w:val="000000"/>
          <w:sz w:val="28"/>
          <w:szCs w:val="28"/>
          <w:lang w:eastAsia="ru-RU"/>
        </w:rPr>
        <w:t>. Этот документ более понятен. Здесь приведена классификация различных оснований и большое количество терминов и определений по теме геологических характеристик грунтов. С этим нормативным документом рекомендуется ознакомиться даже при строительстве небольшого здания.</w:t>
      </w:r>
    </w:p>
    <w:p w:rsidR="00AE5615" w:rsidRPr="00AE5615" w:rsidRDefault="00AE5615" w:rsidP="00AE5615">
      <w:pPr>
        <w:numPr>
          <w:ilvl w:val="0"/>
          <w:numId w:val="4"/>
        </w:numPr>
        <w:spacing w:after="0" w:line="270" w:lineRule="atLeast"/>
        <w:rPr>
          <w:rFonts w:ascii="Times New Roman" w:eastAsia="Times New Roman" w:hAnsi="Times New Roman" w:cs="Times New Roman"/>
          <w:color w:val="000000"/>
          <w:sz w:val="28"/>
          <w:szCs w:val="28"/>
          <w:lang w:eastAsia="ru-RU"/>
        </w:rPr>
      </w:pPr>
      <w:hyperlink r:id="rId17" w:history="1">
        <w:r w:rsidRPr="00AE5615">
          <w:rPr>
            <w:rFonts w:ascii="Times New Roman" w:eastAsia="Times New Roman" w:hAnsi="Times New Roman" w:cs="Times New Roman"/>
            <w:color w:val="4991BB"/>
            <w:sz w:val="28"/>
            <w:szCs w:val="28"/>
            <w:u w:val="single"/>
            <w:lang w:eastAsia="ru-RU"/>
          </w:rPr>
          <w:t>СП «Свайные фундаменты»</w:t>
        </w:r>
      </w:hyperlink>
      <w:r w:rsidRPr="00AE5615">
        <w:rPr>
          <w:rFonts w:ascii="Times New Roman" w:eastAsia="Times New Roman" w:hAnsi="Times New Roman" w:cs="Times New Roman"/>
          <w:color w:val="000000"/>
          <w:sz w:val="28"/>
          <w:szCs w:val="28"/>
          <w:lang w:eastAsia="ru-RU"/>
        </w:rPr>
        <w:t>. В пункте 5 приведены требования к инженерно-геологическим изысканиям для свай.</w:t>
      </w:r>
    </w:p>
    <w:p w:rsidR="00AE5615" w:rsidRPr="00AE5615" w:rsidRDefault="00AE5615" w:rsidP="00AE5615">
      <w:pPr>
        <w:spacing w:after="225" w:line="240" w:lineRule="auto"/>
        <w:rPr>
          <w:rFonts w:ascii="Times New Roman" w:eastAsia="Times New Roman" w:hAnsi="Times New Roman" w:cs="Times New Roman"/>
          <w:color w:val="555555"/>
          <w:sz w:val="28"/>
          <w:szCs w:val="28"/>
          <w:lang w:eastAsia="ru-RU"/>
        </w:rPr>
      </w:pPr>
      <w:r w:rsidRPr="00AE5615">
        <w:rPr>
          <w:rFonts w:ascii="Times New Roman" w:eastAsia="Times New Roman" w:hAnsi="Times New Roman" w:cs="Times New Roman"/>
          <w:color w:val="555555"/>
          <w:sz w:val="28"/>
          <w:szCs w:val="28"/>
          <w:lang w:eastAsia="ru-RU"/>
        </w:rPr>
        <w:t>При возведении фундаментов рекомендуется проводить испытания в нескольких точках, расположенных под пятном застройки. При этом заглубление принимается на 50 см ниже проектируемой отметки подошвы свайного фундамента. Технология предполагает обязательное исследование почвы в самой нижней части участка. Остальные скважины или шурфы располагаются равномерно.</w:t>
      </w:r>
    </w:p>
    <w:p w:rsidR="00AE5615" w:rsidRPr="00AE5615" w:rsidRDefault="00AE5615" w:rsidP="00AE5615">
      <w:pPr>
        <w:spacing w:after="0" w:line="240" w:lineRule="auto"/>
        <w:rPr>
          <w:rFonts w:ascii="Times New Roman" w:eastAsia="Times New Roman" w:hAnsi="Times New Roman" w:cs="Times New Roman"/>
          <w:color w:val="555555"/>
          <w:sz w:val="28"/>
          <w:szCs w:val="28"/>
          <w:lang w:eastAsia="ru-RU"/>
        </w:rPr>
      </w:pPr>
      <w:r w:rsidRPr="00AE5615">
        <w:rPr>
          <w:rFonts w:ascii="Times New Roman" w:eastAsia="Times New Roman" w:hAnsi="Times New Roman" w:cs="Times New Roman"/>
          <w:color w:val="555555"/>
          <w:sz w:val="28"/>
          <w:szCs w:val="28"/>
          <w:lang w:eastAsia="ru-RU"/>
        </w:rPr>
        <w:t>После изучения характеристик грунта приступают к расчетам. </w:t>
      </w:r>
      <w:hyperlink r:id="rId18" w:history="1">
        <w:r w:rsidRPr="00AE5615">
          <w:rPr>
            <w:rFonts w:ascii="Times New Roman" w:eastAsia="Times New Roman" w:hAnsi="Times New Roman" w:cs="Times New Roman"/>
            <w:color w:val="4991BB"/>
            <w:sz w:val="28"/>
            <w:szCs w:val="28"/>
            <w:u w:val="single"/>
            <w:lang w:eastAsia="ru-RU"/>
          </w:rPr>
          <w:t>Расчет буронабивных свай</w:t>
        </w:r>
      </w:hyperlink>
      <w:r w:rsidRPr="00AE5615">
        <w:rPr>
          <w:rFonts w:ascii="Times New Roman" w:eastAsia="Times New Roman" w:hAnsi="Times New Roman" w:cs="Times New Roman"/>
          <w:color w:val="555555"/>
          <w:sz w:val="28"/>
          <w:szCs w:val="28"/>
          <w:lang w:eastAsia="ru-RU"/>
        </w:rPr>
        <w:t> выполняется как для железобетонных сжимаемых конструкций. Ростверк работает как многопролетная балка. Расчеты многопролетных элементов вручную не выполняются, поскольку они очень сложны. Для свай и для ростверка вычисления проводят по двум группам предельных состояний (ГПС):</w:t>
      </w:r>
    </w:p>
    <w:p w:rsidR="00AE5615" w:rsidRPr="00AE5615" w:rsidRDefault="00AE5615" w:rsidP="00AE5615">
      <w:pPr>
        <w:numPr>
          <w:ilvl w:val="0"/>
          <w:numId w:val="5"/>
        </w:numPr>
        <w:spacing w:after="0" w:line="270" w:lineRule="atLeast"/>
        <w:rPr>
          <w:rFonts w:ascii="Times New Roman" w:eastAsia="Times New Roman" w:hAnsi="Times New Roman" w:cs="Times New Roman"/>
          <w:color w:val="000000"/>
          <w:sz w:val="28"/>
          <w:szCs w:val="28"/>
          <w:lang w:eastAsia="ru-RU"/>
        </w:rPr>
      </w:pPr>
      <w:r w:rsidRPr="00AE5615">
        <w:rPr>
          <w:rFonts w:ascii="Times New Roman" w:eastAsia="Times New Roman" w:hAnsi="Times New Roman" w:cs="Times New Roman"/>
          <w:color w:val="000000"/>
          <w:sz w:val="28"/>
          <w:szCs w:val="28"/>
          <w:lang w:eastAsia="ru-RU"/>
        </w:rPr>
        <w:t>1 ГПС — расчет по прочности. </w:t>
      </w:r>
      <w:hyperlink r:id="rId19" w:history="1">
        <w:r w:rsidRPr="00AE5615">
          <w:rPr>
            <w:rFonts w:ascii="Times New Roman" w:eastAsia="Times New Roman" w:hAnsi="Times New Roman" w:cs="Times New Roman"/>
            <w:color w:val="4991BB"/>
            <w:sz w:val="28"/>
            <w:szCs w:val="28"/>
            <w:u w:val="single"/>
            <w:lang w:eastAsia="ru-RU"/>
          </w:rPr>
          <w:t>СП «бетонные и железобетонные конструкции»</w:t>
        </w:r>
      </w:hyperlink>
      <w:r w:rsidRPr="00AE5615">
        <w:rPr>
          <w:rFonts w:ascii="Times New Roman" w:eastAsia="Times New Roman" w:hAnsi="Times New Roman" w:cs="Times New Roman"/>
          <w:color w:val="000000"/>
          <w:sz w:val="28"/>
          <w:szCs w:val="28"/>
          <w:lang w:eastAsia="ru-RU"/>
        </w:rPr>
        <w:t>, пункт 6.1 — общие положения, пункт 6.2 — расчет.</w:t>
      </w:r>
    </w:p>
    <w:p w:rsidR="00AE5615" w:rsidRPr="00AE5615" w:rsidRDefault="00AE5615" w:rsidP="00AE5615">
      <w:pPr>
        <w:numPr>
          <w:ilvl w:val="0"/>
          <w:numId w:val="5"/>
        </w:numPr>
        <w:spacing w:after="0" w:line="270" w:lineRule="atLeast"/>
        <w:rPr>
          <w:rFonts w:ascii="Times New Roman" w:eastAsia="Times New Roman" w:hAnsi="Times New Roman" w:cs="Times New Roman"/>
          <w:color w:val="000000"/>
          <w:sz w:val="28"/>
          <w:szCs w:val="28"/>
          <w:lang w:eastAsia="ru-RU"/>
        </w:rPr>
      </w:pPr>
      <w:r w:rsidRPr="00AE5615">
        <w:rPr>
          <w:rFonts w:ascii="Times New Roman" w:eastAsia="Times New Roman" w:hAnsi="Times New Roman" w:cs="Times New Roman"/>
          <w:color w:val="000000"/>
          <w:sz w:val="28"/>
          <w:szCs w:val="28"/>
          <w:lang w:eastAsia="ru-RU"/>
        </w:rPr>
        <w:t>2 ГПС — расчет по жесткости. СП «бетонные и железобетонные конструкции», пункты 6.3-6.5. Расчет по жесткости предусматривает вычисления по деформациям, появлению и раскрытию трещин. Чаще всего проблемы с этой группой расчетов возникает у изгибаемых конструкций. При устройстве свайно-</w:t>
      </w:r>
      <w:proofErr w:type="spellStart"/>
      <w:r w:rsidRPr="00AE5615">
        <w:rPr>
          <w:rFonts w:ascii="Times New Roman" w:eastAsia="Times New Roman" w:hAnsi="Times New Roman" w:cs="Times New Roman"/>
          <w:color w:val="000000"/>
          <w:sz w:val="28"/>
          <w:szCs w:val="28"/>
          <w:lang w:eastAsia="ru-RU"/>
        </w:rPr>
        <w:t>росверкового</w:t>
      </w:r>
      <w:proofErr w:type="spellEnd"/>
      <w:r w:rsidRPr="00AE5615">
        <w:rPr>
          <w:rFonts w:ascii="Times New Roman" w:eastAsia="Times New Roman" w:hAnsi="Times New Roman" w:cs="Times New Roman"/>
          <w:color w:val="000000"/>
          <w:sz w:val="28"/>
          <w:szCs w:val="28"/>
          <w:lang w:eastAsia="ru-RU"/>
        </w:rPr>
        <w:t xml:space="preserve"> фундамента, конструкцией, работающей на изгиб, является обвязка (ростверк).</w:t>
      </w:r>
    </w:p>
    <w:p w:rsidR="00AE5615" w:rsidRPr="00AE5615" w:rsidRDefault="00AE5615" w:rsidP="00AE5615">
      <w:pPr>
        <w:spacing w:after="225" w:line="240" w:lineRule="auto"/>
        <w:rPr>
          <w:rFonts w:ascii="Times New Roman" w:eastAsia="Times New Roman" w:hAnsi="Times New Roman" w:cs="Times New Roman"/>
          <w:color w:val="555555"/>
          <w:sz w:val="28"/>
          <w:szCs w:val="28"/>
          <w:lang w:eastAsia="ru-RU"/>
        </w:rPr>
      </w:pPr>
      <w:r w:rsidRPr="00AE5615">
        <w:rPr>
          <w:rFonts w:ascii="Times New Roman" w:eastAsia="Times New Roman" w:hAnsi="Times New Roman" w:cs="Times New Roman"/>
          <w:color w:val="555555"/>
          <w:sz w:val="28"/>
          <w:szCs w:val="28"/>
          <w:lang w:eastAsia="ru-RU"/>
        </w:rPr>
        <w:t>Помимо приведенного выше СП для расчета нужно изучить еще два нормативных документа:</w:t>
      </w:r>
    </w:p>
    <w:p w:rsidR="00AE5615" w:rsidRPr="00AE5615" w:rsidRDefault="00AE5615" w:rsidP="00AE5615">
      <w:pPr>
        <w:numPr>
          <w:ilvl w:val="0"/>
          <w:numId w:val="6"/>
        </w:numPr>
        <w:spacing w:after="0" w:line="270" w:lineRule="atLeast"/>
        <w:rPr>
          <w:rFonts w:ascii="Times New Roman" w:eastAsia="Times New Roman" w:hAnsi="Times New Roman" w:cs="Times New Roman"/>
          <w:color w:val="000000"/>
          <w:sz w:val="28"/>
          <w:szCs w:val="28"/>
          <w:lang w:eastAsia="ru-RU"/>
        </w:rPr>
      </w:pPr>
      <w:hyperlink r:id="rId20" w:history="1">
        <w:r w:rsidRPr="00AE5615">
          <w:rPr>
            <w:rFonts w:ascii="Times New Roman" w:eastAsia="Times New Roman" w:hAnsi="Times New Roman" w:cs="Times New Roman"/>
            <w:color w:val="4991BB"/>
            <w:sz w:val="28"/>
            <w:szCs w:val="28"/>
            <w:u w:val="single"/>
            <w:lang w:eastAsia="ru-RU"/>
          </w:rPr>
          <w:t>СП «Нагрузки и воздействия»</w:t>
        </w:r>
      </w:hyperlink>
      <w:r w:rsidRPr="00AE5615">
        <w:rPr>
          <w:rFonts w:ascii="Times New Roman" w:eastAsia="Times New Roman" w:hAnsi="Times New Roman" w:cs="Times New Roman"/>
          <w:color w:val="000000"/>
          <w:sz w:val="28"/>
          <w:szCs w:val="28"/>
          <w:lang w:eastAsia="ru-RU"/>
        </w:rPr>
        <w:t>. Регламентирует нагрузки, которые нужно учесть при расчете, коэффициенты надежности к ним.</w:t>
      </w:r>
    </w:p>
    <w:p w:rsidR="00AE5615" w:rsidRPr="00AE5615" w:rsidRDefault="00AE5615" w:rsidP="00AE5615">
      <w:pPr>
        <w:numPr>
          <w:ilvl w:val="0"/>
          <w:numId w:val="6"/>
        </w:numPr>
        <w:spacing w:after="0" w:line="270" w:lineRule="atLeast"/>
        <w:rPr>
          <w:rFonts w:ascii="Times New Roman" w:eastAsia="Times New Roman" w:hAnsi="Times New Roman" w:cs="Times New Roman"/>
          <w:color w:val="000000"/>
          <w:sz w:val="28"/>
          <w:szCs w:val="28"/>
          <w:lang w:eastAsia="ru-RU"/>
        </w:rPr>
      </w:pPr>
      <w:hyperlink r:id="rId21" w:history="1">
        <w:r w:rsidRPr="00AE5615">
          <w:rPr>
            <w:rFonts w:ascii="Times New Roman" w:eastAsia="Times New Roman" w:hAnsi="Times New Roman" w:cs="Times New Roman"/>
            <w:color w:val="4991BB"/>
            <w:sz w:val="28"/>
            <w:szCs w:val="28"/>
            <w:u w:val="single"/>
            <w:lang w:eastAsia="ru-RU"/>
          </w:rPr>
          <w:t>СП «Строительная климатология»</w:t>
        </w:r>
      </w:hyperlink>
      <w:r w:rsidRPr="00AE5615">
        <w:rPr>
          <w:rFonts w:ascii="Times New Roman" w:eastAsia="Times New Roman" w:hAnsi="Times New Roman" w:cs="Times New Roman"/>
          <w:color w:val="000000"/>
          <w:sz w:val="28"/>
          <w:szCs w:val="28"/>
          <w:lang w:eastAsia="ru-RU"/>
        </w:rPr>
        <w:t xml:space="preserve">. </w:t>
      </w:r>
      <w:proofErr w:type="gramStart"/>
      <w:r w:rsidRPr="00AE5615">
        <w:rPr>
          <w:rFonts w:ascii="Times New Roman" w:eastAsia="Times New Roman" w:hAnsi="Times New Roman" w:cs="Times New Roman"/>
          <w:color w:val="000000"/>
          <w:sz w:val="28"/>
          <w:szCs w:val="28"/>
          <w:lang w:eastAsia="ru-RU"/>
        </w:rPr>
        <w:t>По этому</w:t>
      </w:r>
      <w:proofErr w:type="gramEnd"/>
      <w:r w:rsidRPr="00AE5615">
        <w:rPr>
          <w:rFonts w:ascii="Times New Roman" w:eastAsia="Times New Roman" w:hAnsi="Times New Roman" w:cs="Times New Roman"/>
          <w:color w:val="000000"/>
          <w:sz w:val="28"/>
          <w:szCs w:val="28"/>
          <w:lang w:eastAsia="ru-RU"/>
        </w:rPr>
        <w:t xml:space="preserve"> нормативному документу назначается снеговой район участка строительства (по снеговому району в СП «Нагрузки и воздействия» смотрят массу снегового покрова) и глубина промерзания грунта, от которой зависит глубина заложения.</w:t>
      </w:r>
    </w:p>
    <w:p w:rsidR="00AE5615" w:rsidRPr="00AE5615" w:rsidRDefault="00AE5615" w:rsidP="00AE5615">
      <w:pPr>
        <w:numPr>
          <w:ilvl w:val="0"/>
          <w:numId w:val="6"/>
        </w:numPr>
        <w:spacing w:after="0" w:line="270" w:lineRule="atLeast"/>
        <w:rPr>
          <w:rFonts w:ascii="Times New Roman" w:eastAsia="Times New Roman" w:hAnsi="Times New Roman" w:cs="Times New Roman"/>
          <w:color w:val="000000"/>
          <w:sz w:val="28"/>
          <w:szCs w:val="28"/>
          <w:lang w:eastAsia="ru-RU"/>
        </w:rPr>
      </w:pPr>
      <w:r w:rsidRPr="00AE5615">
        <w:rPr>
          <w:rFonts w:ascii="Times New Roman" w:eastAsia="Times New Roman" w:hAnsi="Times New Roman" w:cs="Times New Roman"/>
          <w:color w:val="000000"/>
          <w:sz w:val="28"/>
          <w:szCs w:val="28"/>
          <w:lang w:eastAsia="ru-RU"/>
        </w:rPr>
        <w:t>СП «Свайные фундаменты». Пункт 7 — указания по расчету свайных фундаментов.</w:t>
      </w:r>
    </w:p>
    <w:p w:rsidR="00AE5615" w:rsidRPr="00AE5615" w:rsidRDefault="00AE5615" w:rsidP="00AE5615">
      <w:pPr>
        <w:spacing w:after="225" w:line="240" w:lineRule="auto"/>
        <w:rPr>
          <w:rFonts w:ascii="Times New Roman" w:eastAsia="Times New Roman" w:hAnsi="Times New Roman" w:cs="Times New Roman"/>
          <w:color w:val="555555"/>
          <w:sz w:val="28"/>
          <w:szCs w:val="28"/>
          <w:lang w:eastAsia="ru-RU"/>
        </w:rPr>
      </w:pPr>
      <w:r w:rsidRPr="00AE5615">
        <w:rPr>
          <w:rFonts w:ascii="Times New Roman" w:eastAsia="Times New Roman" w:hAnsi="Times New Roman" w:cs="Times New Roman"/>
          <w:color w:val="555555"/>
          <w:sz w:val="28"/>
          <w:szCs w:val="28"/>
          <w:lang w:eastAsia="ru-RU"/>
        </w:rPr>
        <w:t>После завершения этого этапа должно быть решено:</w:t>
      </w:r>
    </w:p>
    <w:p w:rsidR="00AE5615" w:rsidRPr="00AE5615" w:rsidRDefault="00AE5615" w:rsidP="00AE5615">
      <w:pPr>
        <w:numPr>
          <w:ilvl w:val="0"/>
          <w:numId w:val="7"/>
        </w:numPr>
        <w:spacing w:after="0" w:line="270" w:lineRule="atLeast"/>
        <w:rPr>
          <w:rFonts w:ascii="Times New Roman" w:eastAsia="Times New Roman" w:hAnsi="Times New Roman" w:cs="Times New Roman"/>
          <w:color w:val="000000"/>
          <w:sz w:val="28"/>
          <w:szCs w:val="28"/>
          <w:lang w:eastAsia="ru-RU"/>
        </w:rPr>
      </w:pPr>
      <w:r w:rsidRPr="00AE5615">
        <w:rPr>
          <w:rFonts w:ascii="Times New Roman" w:eastAsia="Times New Roman" w:hAnsi="Times New Roman" w:cs="Times New Roman"/>
          <w:color w:val="000000"/>
          <w:sz w:val="28"/>
          <w:szCs w:val="28"/>
          <w:lang w:eastAsia="ru-RU"/>
        </w:rPr>
        <w:t>длина свай;</w:t>
      </w:r>
    </w:p>
    <w:p w:rsidR="00AE5615" w:rsidRPr="00AE5615" w:rsidRDefault="00AE5615" w:rsidP="00AE5615">
      <w:pPr>
        <w:numPr>
          <w:ilvl w:val="0"/>
          <w:numId w:val="7"/>
        </w:numPr>
        <w:spacing w:after="0" w:line="270" w:lineRule="atLeast"/>
        <w:rPr>
          <w:rFonts w:ascii="Times New Roman" w:eastAsia="Times New Roman" w:hAnsi="Times New Roman" w:cs="Times New Roman"/>
          <w:color w:val="000000"/>
          <w:sz w:val="28"/>
          <w:szCs w:val="28"/>
          <w:lang w:eastAsia="ru-RU"/>
        </w:rPr>
      </w:pPr>
      <w:r w:rsidRPr="00AE5615">
        <w:rPr>
          <w:rFonts w:ascii="Times New Roman" w:eastAsia="Times New Roman" w:hAnsi="Times New Roman" w:cs="Times New Roman"/>
          <w:color w:val="000000"/>
          <w:sz w:val="28"/>
          <w:szCs w:val="28"/>
          <w:lang w:eastAsia="ru-RU"/>
        </w:rPr>
        <w:t>их сечение;</w:t>
      </w:r>
    </w:p>
    <w:p w:rsidR="00AE5615" w:rsidRPr="00AE5615" w:rsidRDefault="00AE5615" w:rsidP="00AE5615">
      <w:pPr>
        <w:numPr>
          <w:ilvl w:val="0"/>
          <w:numId w:val="7"/>
        </w:numPr>
        <w:spacing w:after="0" w:line="270" w:lineRule="atLeast"/>
        <w:rPr>
          <w:rFonts w:ascii="Times New Roman" w:eastAsia="Times New Roman" w:hAnsi="Times New Roman" w:cs="Times New Roman"/>
          <w:color w:val="000000"/>
          <w:sz w:val="28"/>
          <w:szCs w:val="28"/>
          <w:lang w:eastAsia="ru-RU"/>
        </w:rPr>
      </w:pPr>
      <w:r w:rsidRPr="00AE5615">
        <w:rPr>
          <w:rFonts w:ascii="Times New Roman" w:eastAsia="Times New Roman" w:hAnsi="Times New Roman" w:cs="Times New Roman"/>
          <w:color w:val="000000"/>
          <w:sz w:val="28"/>
          <w:szCs w:val="28"/>
          <w:lang w:eastAsia="ru-RU"/>
        </w:rPr>
        <w:t>количество и диаметр арматуры;</w:t>
      </w:r>
    </w:p>
    <w:p w:rsidR="00AE5615" w:rsidRPr="00AE5615" w:rsidRDefault="00AE5615" w:rsidP="00AE5615">
      <w:pPr>
        <w:numPr>
          <w:ilvl w:val="0"/>
          <w:numId w:val="7"/>
        </w:numPr>
        <w:spacing w:after="0" w:line="270" w:lineRule="atLeast"/>
        <w:rPr>
          <w:rFonts w:ascii="Times New Roman" w:eastAsia="Times New Roman" w:hAnsi="Times New Roman" w:cs="Times New Roman"/>
          <w:color w:val="000000"/>
          <w:sz w:val="28"/>
          <w:szCs w:val="28"/>
          <w:lang w:eastAsia="ru-RU"/>
        </w:rPr>
      </w:pPr>
      <w:r w:rsidRPr="00AE5615">
        <w:rPr>
          <w:rFonts w:ascii="Times New Roman" w:eastAsia="Times New Roman" w:hAnsi="Times New Roman" w:cs="Times New Roman"/>
          <w:color w:val="000000"/>
          <w:sz w:val="28"/>
          <w:szCs w:val="28"/>
          <w:lang w:eastAsia="ru-RU"/>
        </w:rPr>
        <w:t>количество и расположение свай.</w:t>
      </w:r>
    </w:p>
    <w:p w:rsidR="00AE5615" w:rsidRPr="00AE5615" w:rsidRDefault="00AE5615" w:rsidP="00AE5615">
      <w:pPr>
        <w:spacing w:after="225" w:line="240" w:lineRule="auto"/>
        <w:rPr>
          <w:rFonts w:ascii="Times New Roman" w:eastAsia="Times New Roman" w:hAnsi="Times New Roman" w:cs="Times New Roman"/>
          <w:color w:val="555555"/>
          <w:sz w:val="28"/>
          <w:szCs w:val="28"/>
          <w:lang w:eastAsia="ru-RU"/>
        </w:rPr>
      </w:pPr>
      <w:r w:rsidRPr="00AE5615">
        <w:rPr>
          <w:rFonts w:ascii="Times New Roman" w:eastAsia="Times New Roman" w:hAnsi="Times New Roman" w:cs="Times New Roman"/>
          <w:color w:val="555555"/>
          <w:sz w:val="28"/>
          <w:szCs w:val="28"/>
          <w:lang w:eastAsia="ru-RU"/>
        </w:rPr>
        <w:lastRenderedPageBreak/>
        <w:t>Завершив подготовку, приступают к строительству. Здесь также выделяют несколько этапов:</w:t>
      </w:r>
    </w:p>
    <w:p w:rsidR="00AE5615" w:rsidRPr="00AE5615" w:rsidRDefault="00AE5615" w:rsidP="00AE5615">
      <w:pPr>
        <w:numPr>
          <w:ilvl w:val="0"/>
          <w:numId w:val="8"/>
        </w:numPr>
        <w:spacing w:after="0" w:line="270" w:lineRule="atLeast"/>
        <w:ind w:left="375"/>
        <w:rPr>
          <w:rFonts w:ascii="Times New Roman" w:eastAsia="Times New Roman" w:hAnsi="Times New Roman" w:cs="Times New Roman"/>
          <w:color w:val="000000"/>
          <w:sz w:val="28"/>
          <w:szCs w:val="28"/>
          <w:lang w:eastAsia="ru-RU"/>
        </w:rPr>
      </w:pPr>
      <w:r w:rsidRPr="00AE5615">
        <w:rPr>
          <w:rFonts w:ascii="Times New Roman" w:eastAsia="Times New Roman" w:hAnsi="Times New Roman" w:cs="Times New Roman"/>
          <w:color w:val="000000"/>
          <w:sz w:val="28"/>
          <w:szCs w:val="28"/>
          <w:lang w:eastAsia="ru-RU"/>
        </w:rPr>
        <w:t>разметка расположения фундамента на местности;</w:t>
      </w:r>
    </w:p>
    <w:p w:rsidR="00AE5615" w:rsidRPr="00AE5615" w:rsidRDefault="00AE5615" w:rsidP="00AE5615">
      <w:pPr>
        <w:numPr>
          <w:ilvl w:val="0"/>
          <w:numId w:val="8"/>
        </w:numPr>
        <w:spacing w:after="0" w:line="270" w:lineRule="atLeast"/>
        <w:ind w:left="375"/>
        <w:rPr>
          <w:rFonts w:ascii="Times New Roman" w:eastAsia="Times New Roman" w:hAnsi="Times New Roman" w:cs="Times New Roman"/>
          <w:color w:val="000000"/>
          <w:sz w:val="28"/>
          <w:szCs w:val="28"/>
          <w:lang w:eastAsia="ru-RU"/>
        </w:rPr>
      </w:pPr>
      <w:r w:rsidRPr="00AE5615">
        <w:rPr>
          <w:rFonts w:ascii="Times New Roman" w:eastAsia="Times New Roman" w:hAnsi="Times New Roman" w:cs="Times New Roman"/>
          <w:color w:val="000000"/>
          <w:sz w:val="28"/>
          <w:szCs w:val="28"/>
          <w:lang w:eastAsia="ru-RU"/>
        </w:rPr>
        <w:t>монтаж свай;</w:t>
      </w:r>
    </w:p>
    <w:p w:rsidR="00AE5615" w:rsidRPr="00AE5615" w:rsidRDefault="00AE5615" w:rsidP="00AE5615">
      <w:pPr>
        <w:numPr>
          <w:ilvl w:val="0"/>
          <w:numId w:val="8"/>
        </w:numPr>
        <w:spacing w:after="0" w:line="270" w:lineRule="atLeast"/>
        <w:ind w:left="375"/>
        <w:rPr>
          <w:rFonts w:ascii="Times New Roman" w:eastAsia="Times New Roman" w:hAnsi="Times New Roman" w:cs="Times New Roman"/>
          <w:color w:val="000000"/>
          <w:sz w:val="28"/>
          <w:szCs w:val="28"/>
          <w:lang w:eastAsia="ru-RU"/>
        </w:rPr>
      </w:pPr>
      <w:r w:rsidRPr="00AE5615">
        <w:rPr>
          <w:rFonts w:ascii="Times New Roman" w:eastAsia="Times New Roman" w:hAnsi="Times New Roman" w:cs="Times New Roman"/>
          <w:color w:val="000000"/>
          <w:sz w:val="28"/>
          <w:szCs w:val="28"/>
          <w:lang w:eastAsia="ru-RU"/>
        </w:rPr>
        <w:t>монтаж ростверка.</w:t>
      </w:r>
    </w:p>
    <w:p w:rsidR="00AE5615" w:rsidRPr="00AE5615" w:rsidRDefault="00AE5615" w:rsidP="00AE5615">
      <w:pPr>
        <w:pBdr>
          <w:top w:val="single" w:sz="6" w:space="8" w:color="CCCCCC"/>
        </w:pBdr>
        <w:spacing w:after="0" w:line="375" w:lineRule="atLeast"/>
        <w:outlineLvl w:val="2"/>
        <w:rPr>
          <w:rFonts w:ascii="Times New Roman" w:eastAsia="Times New Roman" w:hAnsi="Times New Roman" w:cs="Times New Roman"/>
          <w:color w:val="5CBFD7"/>
          <w:sz w:val="28"/>
          <w:szCs w:val="28"/>
          <w:lang w:eastAsia="ru-RU"/>
        </w:rPr>
      </w:pPr>
      <w:r w:rsidRPr="00AE5615">
        <w:rPr>
          <w:rFonts w:ascii="Times New Roman" w:eastAsia="Times New Roman" w:hAnsi="Times New Roman" w:cs="Times New Roman"/>
          <w:color w:val="5CBFD7"/>
          <w:sz w:val="28"/>
          <w:szCs w:val="28"/>
          <w:lang w:eastAsia="ru-RU"/>
        </w:rPr>
        <w:t>Разметка участка</w:t>
      </w:r>
    </w:p>
    <w:p w:rsidR="00AE5615" w:rsidRPr="00AE5615" w:rsidRDefault="00AE5615" w:rsidP="00AE5615">
      <w:pPr>
        <w:spacing w:after="225" w:line="240" w:lineRule="auto"/>
        <w:rPr>
          <w:rFonts w:ascii="Times New Roman" w:eastAsia="Times New Roman" w:hAnsi="Times New Roman" w:cs="Times New Roman"/>
          <w:color w:val="555555"/>
          <w:sz w:val="28"/>
          <w:szCs w:val="28"/>
          <w:lang w:eastAsia="ru-RU"/>
        </w:rPr>
      </w:pPr>
      <w:r w:rsidRPr="00AE5615">
        <w:rPr>
          <w:rFonts w:ascii="Times New Roman" w:eastAsia="Times New Roman" w:hAnsi="Times New Roman" w:cs="Times New Roman"/>
          <w:noProof/>
          <w:color w:val="555555"/>
          <w:sz w:val="28"/>
          <w:szCs w:val="28"/>
          <w:lang w:eastAsia="ru-RU"/>
        </w:rPr>
        <w:drawing>
          <wp:inline distT="0" distB="0" distL="0" distR="0" wp14:anchorId="163FFACF" wp14:editId="2F85A341">
            <wp:extent cx="5715000" cy="4286250"/>
            <wp:effectExtent l="0" t="0" r="0" b="0"/>
            <wp:docPr id="4" name="Рисунок 4" descr="Разметка участка под сва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Разметка участка под сваи"/>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AE5615" w:rsidRPr="00AE5615" w:rsidRDefault="00AE5615" w:rsidP="00AE5615">
      <w:pPr>
        <w:spacing w:after="225" w:line="240" w:lineRule="auto"/>
        <w:rPr>
          <w:rFonts w:ascii="Times New Roman" w:eastAsia="Times New Roman" w:hAnsi="Times New Roman" w:cs="Times New Roman"/>
          <w:color w:val="555555"/>
          <w:sz w:val="28"/>
          <w:szCs w:val="28"/>
          <w:lang w:eastAsia="ru-RU"/>
        </w:rPr>
      </w:pPr>
      <w:r w:rsidRPr="00AE5615">
        <w:rPr>
          <w:rFonts w:ascii="Times New Roman" w:eastAsia="Times New Roman" w:hAnsi="Times New Roman" w:cs="Times New Roman"/>
          <w:color w:val="555555"/>
          <w:sz w:val="28"/>
          <w:szCs w:val="28"/>
          <w:lang w:eastAsia="ru-RU"/>
        </w:rPr>
        <w:t>Чтобы вынести расположение свай с чертежей и эскизов на местность, монтируют обноску из досок. Обноска представляет собой вертикальные колышки, соединенные горизонтальной рейкой. На рейке отмечают расположение элементов фундамента, в эту точку забивают гвозди. На гвозди натягивают разметочный шнур. В итоге получается сетка из параллельных и перпендикулярных шнуров, которые обозначают оси здания или границы конструкций. Важно располагать конструкцию обноски на некотором расстоянии от будущего здания, чтобы она не мешала рабочим и не была повреждена строительной техникой.</w:t>
      </w:r>
    </w:p>
    <w:p w:rsidR="00AE5615" w:rsidRDefault="00AE5615" w:rsidP="00AE5615">
      <w:pPr>
        <w:spacing w:after="225" w:line="240" w:lineRule="auto"/>
        <w:rPr>
          <w:rFonts w:ascii="Times New Roman" w:eastAsia="Times New Roman" w:hAnsi="Times New Roman" w:cs="Times New Roman"/>
          <w:color w:val="555555"/>
          <w:sz w:val="28"/>
          <w:szCs w:val="28"/>
          <w:lang w:eastAsia="ru-RU"/>
        </w:rPr>
      </w:pPr>
      <w:r w:rsidRPr="00AE5615">
        <w:rPr>
          <w:rFonts w:ascii="Times New Roman" w:eastAsia="Times New Roman" w:hAnsi="Times New Roman" w:cs="Times New Roman"/>
          <w:color w:val="555555"/>
          <w:sz w:val="28"/>
          <w:szCs w:val="28"/>
          <w:lang w:eastAsia="ru-RU"/>
        </w:rPr>
        <w:t xml:space="preserve">Чтобы грамотно выполнить разметку свайного поля, необходимо руководствоваться СП «Инженерно-геодезические изыскания для строительства». Требования по выносу осей на участок приведены в пункте </w:t>
      </w:r>
    </w:p>
    <w:p w:rsidR="00AE5615" w:rsidRDefault="00AE5615" w:rsidP="00AE5615">
      <w:pPr>
        <w:spacing w:after="225" w:line="240" w:lineRule="auto"/>
        <w:rPr>
          <w:rFonts w:ascii="Times New Roman" w:eastAsia="Times New Roman" w:hAnsi="Times New Roman" w:cs="Times New Roman"/>
          <w:color w:val="555555"/>
          <w:sz w:val="28"/>
          <w:szCs w:val="28"/>
          <w:lang w:eastAsia="ru-RU"/>
        </w:rPr>
      </w:pPr>
    </w:p>
    <w:p w:rsidR="00AE5615" w:rsidRPr="00AE5615" w:rsidRDefault="00AE5615" w:rsidP="00AE5615">
      <w:pPr>
        <w:spacing w:after="225" w:line="240" w:lineRule="auto"/>
        <w:rPr>
          <w:rFonts w:ascii="Times New Roman" w:eastAsia="Times New Roman" w:hAnsi="Times New Roman" w:cs="Times New Roman"/>
          <w:color w:val="555555"/>
          <w:sz w:val="28"/>
          <w:szCs w:val="28"/>
          <w:lang w:eastAsia="ru-RU"/>
        </w:rPr>
      </w:pPr>
    </w:p>
    <w:p w:rsidR="00AE5615" w:rsidRPr="00AE5615" w:rsidRDefault="00AE5615" w:rsidP="00AE5615">
      <w:pPr>
        <w:pBdr>
          <w:top w:val="single" w:sz="6" w:space="8" w:color="CCCCCC"/>
        </w:pBdr>
        <w:spacing w:after="0" w:line="375" w:lineRule="atLeast"/>
        <w:outlineLvl w:val="2"/>
        <w:rPr>
          <w:rFonts w:ascii="Times New Roman" w:eastAsia="Times New Roman" w:hAnsi="Times New Roman" w:cs="Times New Roman"/>
          <w:color w:val="5CBFD7"/>
          <w:sz w:val="28"/>
          <w:szCs w:val="28"/>
          <w:lang w:eastAsia="ru-RU"/>
        </w:rPr>
      </w:pPr>
      <w:r w:rsidRPr="00AE5615">
        <w:rPr>
          <w:rFonts w:ascii="Times New Roman" w:eastAsia="Times New Roman" w:hAnsi="Times New Roman" w:cs="Times New Roman"/>
          <w:color w:val="5CBFD7"/>
          <w:sz w:val="28"/>
          <w:szCs w:val="28"/>
          <w:lang w:eastAsia="ru-RU"/>
        </w:rPr>
        <w:lastRenderedPageBreak/>
        <w:t>Бурение, армирование и заливка</w:t>
      </w:r>
    </w:p>
    <w:p w:rsidR="00AE5615" w:rsidRPr="00AE5615" w:rsidRDefault="00AE5615" w:rsidP="00AE5615">
      <w:pPr>
        <w:spacing w:after="225" w:line="240" w:lineRule="auto"/>
        <w:rPr>
          <w:rFonts w:ascii="Times New Roman" w:eastAsia="Times New Roman" w:hAnsi="Times New Roman" w:cs="Times New Roman"/>
          <w:color w:val="555555"/>
          <w:sz w:val="28"/>
          <w:szCs w:val="28"/>
          <w:lang w:eastAsia="ru-RU"/>
        </w:rPr>
      </w:pPr>
      <w:r w:rsidRPr="00AE5615">
        <w:rPr>
          <w:rFonts w:ascii="Times New Roman" w:eastAsia="Times New Roman" w:hAnsi="Times New Roman" w:cs="Times New Roman"/>
          <w:color w:val="555555"/>
          <w:sz w:val="28"/>
          <w:szCs w:val="28"/>
          <w:lang w:eastAsia="ru-RU"/>
        </w:rPr>
        <w:t>Перед разметкой фундаментов срезают растительный слой почвы, который составляет примерно 10-20 см, иногда и все 50 см. После этого начинают разрабатывать скважины для заливки бетона. Как уже говорилось ранее, есть два варианта изготовления буронабивных свай:</w:t>
      </w:r>
    </w:p>
    <w:p w:rsidR="00AE5615" w:rsidRPr="00AE5615" w:rsidRDefault="00AE5615" w:rsidP="00AE5615">
      <w:pPr>
        <w:numPr>
          <w:ilvl w:val="0"/>
          <w:numId w:val="9"/>
        </w:numPr>
        <w:spacing w:after="0" w:line="270" w:lineRule="atLeast"/>
        <w:rPr>
          <w:rFonts w:ascii="Times New Roman" w:eastAsia="Times New Roman" w:hAnsi="Times New Roman" w:cs="Times New Roman"/>
          <w:color w:val="000000"/>
          <w:sz w:val="28"/>
          <w:szCs w:val="28"/>
          <w:lang w:eastAsia="ru-RU"/>
        </w:rPr>
      </w:pPr>
      <w:r w:rsidRPr="00AE5615">
        <w:rPr>
          <w:rFonts w:ascii="Times New Roman" w:eastAsia="Times New Roman" w:hAnsi="Times New Roman" w:cs="Times New Roman"/>
          <w:color w:val="000000"/>
          <w:sz w:val="28"/>
          <w:szCs w:val="28"/>
          <w:lang w:eastAsia="ru-RU"/>
        </w:rPr>
        <w:t>вдавливание в пробуренную лунку опалубки (чаще труб) и армирование с последующей заливкой бетоном;</w:t>
      </w:r>
    </w:p>
    <w:p w:rsidR="00AE5615" w:rsidRPr="00AE5615" w:rsidRDefault="00AE5615" w:rsidP="00AE5615">
      <w:pPr>
        <w:numPr>
          <w:ilvl w:val="0"/>
          <w:numId w:val="9"/>
        </w:numPr>
        <w:spacing w:after="0" w:line="270" w:lineRule="atLeast"/>
        <w:rPr>
          <w:rFonts w:ascii="Times New Roman" w:eastAsia="Times New Roman" w:hAnsi="Times New Roman" w:cs="Times New Roman"/>
          <w:color w:val="000000"/>
          <w:sz w:val="28"/>
          <w:szCs w:val="28"/>
          <w:lang w:eastAsia="ru-RU"/>
        </w:rPr>
      </w:pPr>
      <w:r w:rsidRPr="00AE5615">
        <w:rPr>
          <w:rFonts w:ascii="Times New Roman" w:eastAsia="Times New Roman" w:hAnsi="Times New Roman" w:cs="Times New Roman"/>
          <w:color w:val="000000"/>
          <w:sz w:val="28"/>
          <w:szCs w:val="28"/>
          <w:lang w:eastAsia="ru-RU"/>
        </w:rPr>
        <w:t>бурение ям, установка арматурных каркасов и заливка бетоном (без опалубки).</w:t>
      </w:r>
    </w:p>
    <w:p w:rsidR="00AE5615" w:rsidRPr="00AE5615" w:rsidRDefault="00AE5615" w:rsidP="00AE5615">
      <w:pPr>
        <w:spacing w:after="0" w:line="240" w:lineRule="auto"/>
        <w:rPr>
          <w:rFonts w:ascii="Times New Roman" w:eastAsia="Times New Roman" w:hAnsi="Times New Roman" w:cs="Times New Roman"/>
          <w:color w:val="555555"/>
          <w:sz w:val="28"/>
          <w:szCs w:val="28"/>
          <w:lang w:eastAsia="ru-RU"/>
        </w:rPr>
      </w:pPr>
      <w:r w:rsidRPr="00AE5615">
        <w:rPr>
          <w:rFonts w:ascii="Times New Roman" w:eastAsia="Times New Roman" w:hAnsi="Times New Roman" w:cs="Times New Roman"/>
          <w:noProof/>
          <w:color w:val="555555"/>
          <w:sz w:val="28"/>
          <w:szCs w:val="28"/>
          <w:lang w:eastAsia="ru-RU"/>
        </w:rPr>
        <w:drawing>
          <wp:inline distT="0" distB="0" distL="0" distR="0" wp14:anchorId="34D4B61A" wp14:editId="5F5AD3D7">
            <wp:extent cx="5715000" cy="4286250"/>
            <wp:effectExtent l="0" t="0" r="0" b="0"/>
            <wp:docPr id="5" name="Рисунок 5" descr="Бурение ям под сва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Бурение ям под сваи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AE5615" w:rsidRPr="00AE5615" w:rsidRDefault="00AE5615" w:rsidP="00AE5615">
      <w:pPr>
        <w:shd w:val="clear" w:color="auto" w:fill="EAEAEA"/>
        <w:spacing w:after="225" w:line="240" w:lineRule="auto"/>
        <w:rPr>
          <w:rFonts w:ascii="Times New Roman" w:eastAsia="Times New Roman" w:hAnsi="Times New Roman" w:cs="Times New Roman"/>
          <w:color w:val="555555"/>
          <w:sz w:val="28"/>
          <w:szCs w:val="28"/>
          <w:lang w:eastAsia="ru-RU"/>
        </w:rPr>
      </w:pPr>
      <w:r w:rsidRPr="00AE5615">
        <w:rPr>
          <w:rFonts w:ascii="Times New Roman" w:eastAsia="Times New Roman" w:hAnsi="Times New Roman" w:cs="Times New Roman"/>
          <w:color w:val="555555"/>
          <w:sz w:val="28"/>
          <w:szCs w:val="28"/>
          <w:lang w:eastAsia="ru-RU"/>
        </w:rPr>
        <w:t xml:space="preserve">Бурение ям под сваи </w:t>
      </w:r>
      <w:proofErr w:type="spellStart"/>
      <w:r w:rsidRPr="00AE5615">
        <w:rPr>
          <w:rFonts w:ascii="Times New Roman" w:eastAsia="Times New Roman" w:hAnsi="Times New Roman" w:cs="Times New Roman"/>
          <w:color w:val="555555"/>
          <w:sz w:val="28"/>
          <w:szCs w:val="28"/>
          <w:lang w:eastAsia="ru-RU"/>
        </w:rPr>
        <w:t>мотобуром</w:t>
      </w:r>
      <w:proofErr w:type="spellEnd"/>
      <w:r w:rsidRPr="00AE5615">
        <w:rPr>
          <w:rFonts w:ascii="Times New Roman" w:eastAsia="Times New Roman" w:hAnsi="Times New Roman" w:cs="Times New Roman"/>
          <w:color w:val="555555"/>
          <w:sz w:val="28"/>
          <w:szCs w:val="28"/>
          <w:lang w:eastAsia="ru-RU"/>
        </w:rPr>
        <w:t>.</w:t>
      </w:r>
    </w:p>
    <w:p w:rsidR="00AE5615" w:rsidRPr="00AE5615" w:rsidRDefault="00AE5615" w:rsidP="00AE5615">
      <w:pPr>
        <w:spacing w:after="225" w:line="240" w:lineRule="auto"/>
        <w:rPr>
          <w:rFonts w:ascii="Times New Roman" w:eastAsia="Times New Roman" w:hAnsi="Times New Roman" w:cs="Times New Roman"/>
          <w:color w:val="555555"/>
          <w:sz w:val="28"/>
          <w:szCs w:val="28"/>
          <w:lang w:eastAsia="ru-RU"/>
        </w:rPr>
      </w:pPr>
      <w:r w:rsidRPr="00AE5615">
        <w:rPr>
          <w:rFonts w:ascii="Times New Roman" w:eastAsia="Times New Roman" w:hAnsi="Times New Roman" w:cs="Times New Roman"/>
          <w:color w:val="555555"/>
          <w:sz w:val="28"/>
          <w:szCs w:val="28"/>
          <w:lang w:eastAsia="ru-RU"/>
        </w:rPr>
        <w:t>После завершения скважины, с ее дна изымается рыхлый грунт. Основание тщательно трамбуют, а после этого укладывают песчаную подушку толщиной примерно 30-50 см (зависит от характеристик грунта). Песок можно использовать только средней или крупной фракции.</w:t>
      </w:r>
    </w:p>
    <w:p w:rsidR="00AE5615" w:rsidRPr="00AE5615" w:rsidRDefault="00AE5615" w:rsidP="00AE5615">
      <w:pPr>
        <w:spacing w:after="0" w:line="240" w:lineRule="auto"/>
        <w:rPr>
          <w:rFonts w:ascii="Times New Roman" w:eastAsia="Times New Roman" w:hAnsi="Times New Roman" w:cs="Times New Roman"/>
          <w:color w:val="555555"/>
          <w:sz w:val="28"/>
          <w:szCs w:val="28"/>
          <w:lang w:eastAsia="ru-RU"/>
        </w:rPr>
      </w:pPr>
      <w:r w:rsidRPr="00AE5615">
        <w:rPr>
          <w:rFonts w:ascii="Times New Roman" w:eastAsia="Times New Roman" w:hAnsi="Times New Roman" w:cs="Times New Roman"/>
          <w:noProof/>
          <w:color w:val="555555"/>
          <w:sz w:val="28"/>
          <w:szCs w:val="28"/>
          <w:lang w:eastAsia="ru-RU"/>
        </w:rPr>
        <w:lastRenderedPageBreak/>
        <w:drawing>
          <wp:inline distT="0" distB="0" distL="0" distR="0" wp14:anchorId="3A7DDB7D" wp14:editId="095A11F8">
            <wp:extent cx="5715000" cy="4286250"/>
            <wp:effectExtent l="0" t="0" r="0" b="0"/>
            <wp:docPr id="6" name="Рисунок 6" descr="Яма под сва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Яма под сваю"/>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AE5615" w:rsidRPr="00AE5615" w:rsidRDefault="00AE5615" w:rsidP="00AE5615">
      <w:pPr>
        <w:shd w:val="clear" w:color="auto" w:fill="EAEAEA"/>
        <w:spacing w:after="225" w:line="240" w:lineRule="auto"/>
        <w:rPr>
          <w:rFonts w:ascii="Times New Roman" w:eastAsia="Times New Roman" w:hAnsi="Times New Roman" w:cs="Times New Roman"/>
          <w:color w:val="555555"/>
          <w:sz w:val="28"/>
          <w:szCs w:val="28"/>
          <w:lang w:eastAsia="ru-RU"/>
        </w:rPr>
      </w:pPr>
      <w:r w:rsidRPr="00AE5615">
        <w:rPr>
          <w:rFonts w:ascii="Times New Roman" w:eastAsia="Times New Roman" w:hAnsi="Times New Roman" w:cs="Times New Roman"/>
          <w:color w:val="555555"/>
          <w:sz w:val="28"/>
          <w:szCs w:val="28"/>
          <w:lang w:eastAsia="ru-RU"/>
        </w:rPr>
        <w:t>Расширение внизу делается специальным буром, так называемая технология ТИСЭ.</w:t>
      </w:r>
    </w:p>
    <w:p w:rsidR="00AE5615" w:rsidRPr="00AE5615" w:rsidRDefault="00AE5615" w:rsidP="00AE5615">
      <w:pPr>
        <w:spacing w:after="225" w:line="240" w:lineRule="auto"/>
        <w:rPr>
          <w:rFonts w:ascii="Times New Roman" w:eastAsia="Times New Roman" w:hAnsi="Times New Roman" w:cs="Times New Roman"/>
          <w:color w:val="555555"/>
          <w:sz w:val="28"/>
          <w:szCs w:val="28"/>
          <w:lang w:eastAsia="ru-RU"/>
        </w:rPr>
      </w:pPr>
      <w:r w:rsidRPr="00AE5615">
        <w:rPr>
          <w:rFonts w:ascii="Times New Roman" w:eastAsia="Times New Roman" w:hAnsi="Times New Roman" w:cs="Times New Roman"/>
          <w:color w:val="555555"/>
          <w:sz w:val="28"/>
          <w:szCs w:val="28"/>
          <w:lang w:eastAsia="ru-RU"/>
        </w:rPr>
        <w:t>Бетон для свайного фундамента можно использовать не ниже класса В</w:t>
      </w:r>
      <w:proofErr w:type="gramStart"/>
      <w:r w:rsidRPr="00AE5615">
        <w:rPr>
          <w:rFonts w:ascii="Times New Roman" w:eastAsia="Times New Roman" w:hAnsi="Times New Roman" w:cs="Times New Roman"/>
          <w:color w:val="555555"/>
          <w:sz w:val="28"/>
          <w:szCs w:val="28"/>
          <w:lang w:eastAsia="ru-RU"/>
        </w:rPr>
        <w:t>7</w:t>
      </w:r>
      <w:proofErr w:type="gramEnd"/>
      <w:r w:rsidRPr="00AE5615">
        <w:rPr>
          <w:rFonts w:ascii="Times New Roman" w:eastAsia="Times New Roman" w:hAnsi="Times New Roman" w:cs="Times New Roman"/>
          <w:color w:val="555555"/>
          <w:sz w:val="28"/>
          <w:szCs w:val="28"/>
          <w:lang w:eastAsia="ru-RU"/>
        </w:rPr>
        <w:t>,5 (марка М100). Бетоны от В</w:t>
      </w:r>
      <w:proofErr w:type="gramStart"/>
      <w:r w:rsidRPr="00AE5615">
        <w:rPr>
          <w:rFonts w:ascii="Times New Roman" w:eastAsia="Times New Roman" w:hAnsi="Times New Roman" w:cs="Times New Roman"/>
          <w:color w:val="555555"/>
          <w:sz w:val="28"/>
          <w:szCs w:val="28"/>
          <w:lang w:eastAsia="ru-RU"/>
        </w:rPr>
        <w:t>7</w:t>
      </w:r>
      <w:proofErr w:type="gramEnd"/>
      <w:r w:rsidRPr="00AE5615">
        <w:rPr>
          <w:rFonts w:ascii="Times New Roman" w:eastAsia="Times New Roman" w:hAnsi="Times New Roman" w:cs="Times New Roman"/>
          <w:color w:val="555555"/>
          <w:sz w:val="28"/>
          <w:szCs w:val="28"/>
          <w:lang w:eastAsia="ru-RU"/>
        </w:rPr>
        <w:t>,5 до В15 относят к так называемым «тощим» составам. Эти материалы можно применять для небольших построек. Чаще всего для фундаментов используется класс бетона до В25. Более прочный материал использовать можно, но экономически не обосновано для частных домов, т.к. запас прочности при этом сильно превышает нагрузки от здания.</w:t>
      </w:r>
    </w:p>
    <w:p w:rsidR="00AE5615" w:rsidRPr="00AE5615" w:rsidRDefault="00AE5615" w:rsidP="00AE5615">
      <w:pPr>
        <w:spacing w:after="0" w:line="240" w:lineRule="auto"/>
        <w:rPr>
          <w:rFonts w:ascii="Times New Roman" w:eastAsia="Times New Roman" w:hAnsi="Times New Roman" w:cs="Times New Roman"/>
          <w:color w:val="555555"/>
          <w:sz w:val="28"/>
          <w:szCs w:val="28"/>
          <w:lang w:eastAsia="ru-RU"/>
        </w:rPr>
      </w:pPr>
      <w:r w:rsidRPr="00AE5615">
        <w:rPr>
          <w:rFonts w:ascii="Times New Roman" w:eastAsia="Times New Roman" w:hAnsi="Times New Roman" w:cs="Times New Roman"/>
          <w:noProof/>
          <w:color w:val="555555"/>
          <w:sz w:val="28"/>
          <w:szCs w:val="28"/>
          <w:lang w:eastAsia="ru-RU"/>
        </w:rPr>
        <w:lastRenderedPageBreak/>
        <w:drawing>
          <wp:inline distT="0" distB="0" distL="0" distR="0" wp14:anchorId="5F701C7A" wp14:editId="6B0155CD">
            <wp:extent cx="5715000" cy="4286250"/>
            <wp:effectExtent l="0" t="0" r="0" b="0"/>
            <wp:docPr id="7" name="Рисунок 7" descr="Арматурный каркас для св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Арматурный каркас для свай"/>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AE5615" w:rsidRPr="00AE5615" w:rsidRDefault="00AE5615" w:rsidP="00AE5615">
      <w:pPr>
        <w:shd w:val="clear" w:color="auto" w:fill="EAEAEA"/>
        <w:spacing w:after="225" w:line="240" w:lineRule="auto"/>
        <w:rPr>
          <w:rFonts w:ascii="Times New Roman" w:eastAsia="Times New Roman" w:hAnsi="Times New Roman" w:cs="Times New Roman"/>
          <w:color w:val="555555"/>
          <w:sz w:val="28"/>
          <w:szCs w:val="28"/>
          <w:lang w:eastAsia="ru-RU"/>
        </w:rPr>
      </w:pPr>
      <w:r w:rsidRPr="00AE5615">
        <w:rPr>
          <w:rFonts w:ascii="Times New Roman" w:eastAsia="Times New Roman" w:hAnsi="Times New Roman" w:cs="Times New Roman"/>
          <w:color w:val="555555"/>
          <w:sz w:val="28"/>
          <w:szCs w:val="28"/>
          <w:lang w:eastAsia="ru-RU"/>
        </w:rPr>
        <w:t>Арматурный каркас состоит минимум из 4 веток арматуры.</w:t>
      </w:r>
    </w:p>
    <w:p w:rsidR="00AE5615" w:rsidRPr="00AE5615" w:rsidRDefault="00AE5615" w:rsidP="00AE5615">
      <w:pPr>
        <w:spacing w:after="225" w:line="240" w:lineRule="auto"/>
        <w:rPr>
          <w:rFonts w:ascii="Times New Roman" w:eastAsia="Times New Roman" w:hAnsi="Times New Roman" w:cs="Times New Roman"/>
          <w:color w:val="555555"/>
          <w:sz w:val="28"/>
          <w:szCs w:val="28"/>
          <w:lang w:eastAsia="ru-RU"/>
        </w:rPr>
      </w:pPr>
      <w:r w:rsidRPr="00AE5615">
        <w:rPr>
          <w:rFonts w:ascii="Times New Roman" w:eastAsia="Times New Roman" w:hAnsi="Times New Roman" w:cs="Times New Roman"/>
          <w:color w:val="555555"/>
          <w:sz w:val="28"/>
          <w:szCs w:val="28"/>
          <w:lang w:eastAsia="ru-RU"/>
        </w:rPr>
        <w:t>Арматура закладывается по расчету. Чаще всего диаметр рабочих стержней для частных домов находится в пределах 12-16 мм. Класс армирования — А400 (</w:t>
      </w:r>
      <w:proofErr w:type="spellStart"/>
      <w:proofErr w:type="gramStart"/>
      <w:r w:rsidRPr="00AE5615">
        <w:rPr>
          <w:rFonts w:ascii="Times New Roman" w:eastAsia="Times New Roman" w:hAnsi="Times New Roman" w:cs="Times New Roman"/>
          <w:color w:val="555555"/>
          <w:sz w:val="28"/>
          <w:szCs w:val="28"/>
          <w:lang w:eastAsia="ru-RU"/>
        </w:rPr>
        <w:t>А</w:t>
      </w:r>
      <w:proofErr w:type="gramEnd"/>
      <w:r w:rsidRPr="00AE5615">
        <w:rPr>
          <w:rFonts w:ascii="Times New Roman" w:eastAsia="Times New Roman" w:hAnsi="Times New Roman" w:cs="Times New Roman"/>
          <w:color w:val="555555"/>
          <w:sz w:val="28"/>
          <w:szCs w:val="28"/>
          <w:lang w:eastAsia="ru-RU"/>
        </w:rPr>
        <w:t>lll</w:t>
      </w:r>
      <w:proofErr w:type="spellEnd"/>
      <w:r w:rsidRPr="00AE5615">
        <w:rPr>
          <w:rFonts w:ascii="Times New Roman" w:eastAsia="Times New Roman" w:hAnsi="Times New Roman" w:cs="Times New Roman"/>
          <w:color w:val="555555"/>
          <w:sz w:val="28"/>
          <w:szCs w:val="28"/>
          <w:lang w:eastAsia="ru-RU"/>
        </w:rPr>
        <w:t>). Более подробные требования к материалам для возведения железобетонных конструкций приведены в СП «Железобетонные конструкции» в редакции от 2012 года, в пунктах 11.1, 11.2, 11.4 и пункте 6. Отметим, что минимальное число вертикальных стержней равно 4.</w:t>
      </w:r>
    </w:p>
    <w:p w:rsidR="00AE5615" w:rsidRPr="00AE5615" w:rsidRDefault="00AE5615" w:rsidP="00AE5615">
      <w:pPr>
        <w:pBdr>
          <w:top w:val="single" w:sz="6" w:space="8" w:color="CCCCCC"/>
        </w:pBdr>
        <w:spacing w:after="0" w:line="375" w:lineRule="atLeast"/>
        <w:outlineLvl w:val="2"/>
        <w:rPr>
          <w:rFonts w:ascii="Times New Roman" w:eastAsia="Times New Roman" w:hAnsi="Times New Roman" w:cs="Times New Roman"/>
          <w:color w:val="5CBFD7"/>
          <w:sz w:val="28"/>
          <w:szCs w:val="28"/>
          <w:lang w:eastAsia="ru-RU"/>
        </w:rPr>
      </w:pPr>
      <w:r w:rsidRPr="00AE5615">
        <w:rPr>
          <w:rFonts w:ascii="Times New Roman" w:eastAsia="Times New Roman" w:hAnsi="Times New Roman" w:cs="Times New Roman"/>
          <w:color w:val="5CBFD7"/>
          <w:sz w:val="28"/>
          <w:szCs w:val="28"/>
          <w:lang w:eastAsia="ru-RU"/>
        </w:rPr>
        <w:t>Возведение ростверка</w:t>
      </w:r>
    </w:p>
    <w:p w:rsidR="00AE5615" w:rsidRPr="00AE5615" w:rsidRDefault="00AE5615" w:rsidP="00AE5615">
      <w:pPr>
        <w:spacing w:after="225" w:line="240" w:lineRule="auto"/>
        <w:rPr>
          <w:rFonts w:ascii="Times New Roman" w:eastAsia="Times New Roman" w:hAnsi="Times New Roman" w:cs="Times New Roman"/>
          <w:color w:val="555555"/>
          <w:sz w:val="28"/>
          <w:szCs w:val="28"/>
          <w:lang w:eastAsia="ru-RU"/>
        </w:rPr>
      </w:pPr>
      <w:r w:rsidRPr="00AE5615">
        <w:rPr>
          <w:rFonts w:ascii="Times New Roman" w:eastAsia="Times New Roman" w:hAnsi="Times New Roman" w:cs="Times New Roman"/>
          <w:color w:val="555555"/>
          <w:sz w:val="28"/>
          <w:szCs w:val="28"/>
          <w:lang w:eastAsia="ru-RU"/>
        </w:rPr>
        <w:t>Чтобы обеспечить совместную работу отдельных элементов фундамента, по их обрезу выполняют обвязку. Такая обвязка называется ростверком. Для буронабивных свай логичным решением станет заливка монолитного ростверка из железобетона. В этом случае технология в чем-то схожа с заливкой незаглубленного ленточного фундамента.</w:t>
      </w:r>
    </w:p>
    <w:p w:rsidR="00AE5615" w:rsidRPr="00AE5615" w:rsidRDefault="00AE5615" w:rsidP="00AE5615">
      <w:pPr>
        <w:spacing w:after="225" w:line="240" w:lineRule="auto"/>
        <w:rPr>
          <w:rFonts w:ascii="Times New Roman" w:eastAsia="Times New Roman" w:hAnsi="Times New Roman" w:cs="Times New Roman"/>
          <w:color w:val="555555"/>
          <w:sz w:val="28"/>
          <w:szCs w:val="28"/>
          <w:lang w:eastAsia="ru-RU"/>
        </w:rPr>
      </w:pPr>
      <w:r w:rsidRPr="00AE5615">
        <w:rPr>
          <w:rFonts w:ascii="Times New Roman" w:eastAsia="Times New Roman" w:hAnsi="Times New Roman" w:cs="Times New Roman"/>
          <w:noProof/>
          <w:color w:val="555555"/>
          <w:sz w:val="28"/>
          <w:szCs w:val="28"/>
          <w:lang w:eastAsia="ru-RU"/>
        </w:rPr>
        <w:lastRenderedPageBreak/>
        <w:drawing>
          <wp:inline distT="0" distB="0" distL="0" distR="0" wp14:anchorId="2D457F60" wp14:editId="5E3460E9">
            <wp:extent cx="5715000" cy="7620000"/>
            <wp:effectExtent l="0" t="0" r="0" b="0"/>
            <wp:docPr id="8" name="Рисунок 8" descr="Опалубка для роствер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Опалубка для ростверка"/>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00" cy="7620000"/>
                    </a:xfrm>
                    <a:prstGeom prst="rect">
                      <a:avLst/>
                    </a:prstGeom>
                    <a:noFill/>
                    <a:ln>
                      <a:noFill/>
                    </a:ln>
                  </pic:spPr>
                </pic:pic>
              </a:graphicData>
            </a:graphic>
          </wp:inline>
        </w:drawing>
      </w:r>
    </w:p>
    <w:p w:rsidR="00AE5615" w:rsidRPr="00AE5615" w:rsidRDefault="00AE5615" w:rsidP="00AE5615">
      <w:pPr>
        <w:spacing w:after="225" w:line="240" w:lineRule="auto"/>
        <w:rPr>
          <w:rFonts w:ascii="Times New Roman" w:eastAsia="Times New Roman" w:hAnsi="Times New Roman" w:cs="Times New Roman"/>
          <w:color w:val="555555"/>
          <w:sz w:val="28"/>
          <w:szCs w:val="28"/>
          <w:lang w:eastAsia="ru-RU"/>
        </w:rPr>
      </w:pPr>
      <w:r w:rsidRPr="00AE5615">
        <w:rPr>
          <w:rFonts w:ascii="Times New Roman" w:eastAsia="Times New Roman" w:hAnsi="Times New Roman" w:cs="Times New Roman"/>
          <w:color w:val="555555"/>
          <w:sz w:val="28"/>
          <w:szCs w:val="28"/>
          <w:lang w:eastAsia="ru-RU"/>
        </w:rPr>
        <w:t>Общая площадь сечения арматурных прутов должна составлять 2-3% от площади сечения ленты. Требования к материалам приводятся в том же СП «Бетонные и железобетонные конструкции». Арматура для ростверка — А400, так же как и для свай. Разница в классе бетона. Ростверк — изгибаемый элемент, поэтому для его изготовления нельзя применять «тощие» бетоны, иначе появятся трещины.</w:t>
      </w:r>
    </w:p>
    <w:p w:rsidR="00AE5615" w:rsidRPr="00AE5615" w:rsidRDefault="00AE5615" w:rsidP="00AE5615">
      <w:pPr>
        <w:spacing w:after="0" w:line="240" w:lineRule="auto"/>
        <w:rPr>
          <w:rFonts w:ascii="Times New Roman" w:eastAsia="Times New Roman" w:hAnsi="Times New Roman" w:cs="Times New Roman"/>
          <w:color w:val="555555"/>
          <w:sz w:val="28"/>
          <w:szCs w:val="28"/>
          <w:lang w:eastAsia="ru-RU"/>
        </w:rPr>
      </w:pPr>
      <w:r w:rsidRPr="00AE5615">
        <w:rPr>
          <w:rFonts w:ascii="Times New Roman" w:eastAsia="Times New Roman" w:hAnsi="Times New Roman" w:cs="Times New Roman"/>
          <w:color w:val="555555"/>
          <w:sz w:val="28"/>
          <w:szCs w:val="28"/>
          <w:lang w:eastAsia="ru-RU"/>
        </w:rPr>
        <w:lastRenderedPageBreak/>
        <w:t>.</w:t>
      </w:r>
    </w:p>
    <w:p w:rsidR="00AE5615" w:rsidRPr="00AE5615" w:rsidRDefault="00AE5615" w:rsidP="00AE5615">
      <w:pPr>
        <w:spacing w:after="225" w:line="240" w:lineRule="auto"/>
        <w:rPr>
          <w:rFonts w:ascii="Times New Roman" w:eastAsia="Times New Roman" w:hAnsi="Times New Roman" w:cs="Times New Roman"/>
          <w:color w:val="555555"/>
          <w:sz w:val="28"/>
          <w:szCs w:val="28"/>
          <w:lang w:eastAsia="ru-RU"/>
        </w:rPr>
      </w:pPr>
      <w:r w:rsidRPr="00AE5615">
        <w:rPr>
          <w:rFonts w:ascii="Times New Roman" w:eastAsia="Times New Roman" w:hAnsi="Times New Roman" w:cs="Times New Roman"/>
          <w:noProof/>
          <w:color w:val="555555"/>
          <w:sz w:val="28"/>
          <w:szCs w:val="28"/>
          <w:lang w:eastAsia="ru-RU"/>
        </w:rPr>
        <w:drawing>
          <wp:inline distT="0" distB="0" distL="0" distR="0" wp14:anchorId="1A76BF16" wp14:editId="588D6CCF">
            <wp:extent cx="5715000" cy="4286250"/>
            <wp:effectExtent l="0" t="0" r="0" b="0"/>
            <wp:docPr id="9" name="Рисунок 9" descr="Заливка ростверка бетон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Заливка ростверка бетоном"/>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AE5615" w:rsidRPr="00AE5615" w:rsidRDefault="00AE5615" w:rsidP="00AE5615">
      <w:pPr>
        <w:spacing w:after="225" w:line="240" w:lineRule="auto"/>
        <w:rPr>
          <w:rFonts w:ascii="Times New Roman" w:eastAsia="Times New Roman" w:hAnsi="Times New Roman" w:cs="Times New Roman"/>
          <w:color w:val="555555"/>
          <w:sz w:val="28"/>
          <w:szCs w:val="28"/>
          <w:lang w:eastAsia="ru-RU"/>
        </w:rPr>
      </w:pPr>
      <w:r w:rsidRPr="00AE5615">
        <w:rPr>
          <w:rFonts w:ascii="Times New Roman" w:eastAsia="Times New Roman" w:hAnsi="Times New Roman" w:cs="Times New Roman"/>
          <w:color w:val="555555"/>
          <w:sz w:val="28"/>
          <w:szCs w:val="28"/>
          <w:lang w:eastAsia="ru-RU"/>
        </w:rPr>
        <w:t>Заливка бетонной смеси выполняется в заранее подготовленную опалубку, которая изготавливается из досок. Требования к опалубке приведены в СП «Бетонные и железобетонные конструкции», пункт 11.3. После установки опалубки фиксируют арматуру. Расстояние между опалубкой и любым стержнем должно составлять не менее 2-3 см, это обеспечит защитный слой из бетона, который предотвратит коррозию стали. Каркасы изготавливают двумя способами:</w:t>
      </w:r>
    </w:p>
    <w:p w:rsidR="00AE5615" w:rsidRPr="00AE5615" w:rsidRDefault="00AE5615" w:rsidP="00AE5615">
      <w:pPr>
        <w:numPr>
          <w:ilvl w:val="0"/>
          <w:numId w:val="10"/>
        </w:numPr>
        <w:spacing w:after="0" w:line="270" w:lineRule="atLeast"/>
        <w:rPr>
          <w:rFonts w:ascii="Times New Roman" w:eastAsia="Times New Roman" w:hAnsi="Times New Roman" w:cs="Times New Roman"/>
          <w:color w:val="000000"/>
          <w:sz w:val="28"/>
          <w:szCs w:val="28"/>
          <w:lang w:eastAsia="ru-RU"/>
        </w:rPr>
      </w:pPr>
      <w:r w:rsidRPr="00AE5615">
        <w:rPr>
          <w:rFonts w:ascii="Times New Roman" w:eastAsia="Times New Roman" w:hAnsi="Times New Roman" w:cs="Times New Roman"/>
          <w:color w:val="000000"/>
          <w:sz w:val="28"/>
          <w:szCs w:val="28"/>
          <w:lang w:eastAsia="ru-RU"/>
        </w:rPr>
        <w:t>сваркой прутов;</w:t>
      </w:r>
    </w:p>
    <w:p w:rsidR="00AE5615" w:rsidRPr="00AE5615" w:rsidRDefault="00AE5615" w:rsidP="00AE5615">
      <w:pPr>
        <w:numPr>
          <w:ilvl w:val="0"/>
          <w:numId w:val="10"/>
        </w:numPr>
        <w:spacing w:after="0" w:line="270" w:lineRule="atLeast"/>
        <w:rPr>
          <w:rFonts w:ascii="Times New Roman" w:eastAsia="Times New Roman" w:hAnsi="Times New Roman" w:cs="Times New Roman"/>
          <w:color w:val="000000"/>
          <w:sz w:val="28"/>
          <w:szCs w:val="28"/>
          <w:lang w:eastAsia="ru-RU"/>
        </w:rPr>
      </w:pPr>
      <w:r w:rsidRPr="00AE5615">
        <w:rPr>
          <w:rFonts w:ascii="Times New Roman" w:eastAsia="Times New Roman" w:hAnsi="Times New Roman" w:cs="Times New Roman"/>
          <w:color w:val="000000"/>
          <w:sz w:val="28"/>
          <w:szCs w:val="28"/>
          <w:lang w:eastAsia="ru-RU"/>
        </w:rPr>
        <w:t>связыванием прутов с помощью вязальной проволоки.</w:t>
      </w:r>
    </w:p>
    <w:p w:rsidR="00AE5615" w:rsidRPr="00AE5615" w:rsidRDefault="00AE5615" w:rsidP="00AE5615">
      <w:pPr>
        <w:spacing w:after="0" w:line="240" w:lineRule="auto"/>
        <w:rPr>
          <w:rFonts w:ascii="Times New Roman" w:eastAsia="Times New Roman" w:hAnsi="Times New Roman" w:cs="Times New Roman"/>
          <w:color w:val="555555"/>
          <w:sz w:val="28"/>
          <w:szCs w:val="28"/>
          <w:lang w:eastAsia="ru-RU"/>
        </w:rPr>
      </w:pPr>
      <w:r w:rsidRPr="00AE5615">
        <w:rPr>
          <w:rFonts w:ascii="Times New Roman" w:eastAsia="Times New Roman" w:hAnsi="Times New Roman" w:cs="Times New Roman"/>
          <w:noProof/>
          <w:color w:val="555555"/>
          <w:sz w:val="28"/>
          <w:szCs w:val="28"/>
          <w:lang w:eastAsia="ru-RU"/>
        </w:rPr>
        <w:lastRenderedPageBreak/>
        <w:drawing>
          <wp:inline distT="0" distB="0" distL="0" distR="0" wp14:anchorId="4494156B" wp14:editId="00068A02">
            <wp:extent cx="5715000" cy="3810000"/>
            <wp:effectExtent l="0" t="0" r="0" b="0"/>
            <wp:docPr id="10" name="Рисунок 10" descr="Распалубка роствер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Распалубка ростверка"/>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AE5615" w:rsidRPr="00AE5615" w:rsidRDefault="00AE5615" w:rsidP="00AE5615">
      <w:pPr>
        <w:shd w:val="clear" w:color="auto" w:fill="EAEAEA"/>
        <w:spacing w:after="225" w:line="240" w:lineRule="auto"/>
        <w:rPr>
          <w:rFonts w:ascii="Times New Roman" w:eastAsia="Times New Roman" w:hAnsi="Times New Roman" w:cs="Times New Roman"/>
          <w:color w:val="555555"/>
          <w:sz w:val="28"/>
          <w:szCs w:val="28"/>
          <w:lang w:eastAsia="ru-RU"/>
        </w:rPr>
      </w:pPr>
      <w:r w:rsidRPr="00AE5615">
        <w:rPr>
          <w:rFonts w:ascii="Times New Roman" w:eastAsia="Times New Roman" w:hAnsi="Times New Roman" w:cs="Times New Roman"/>
          <w:color w:val="555555"/>
          <w:sz w:val="28"/>
          <w:szCs w:val="28"/>
          <w:lang w:eastAsia="ru-RU"/>
        </w:rPr>
        <w:t>Снизу виден зазор, который необходим для предотвращения морозного пучения на ростверк.</w:t>
      </w:r>
    </w:p>
    <w:p w:rsidR="00AE5615" w:rsidRPr="00AE5615" w:rsidRDefault="00AE5615" w:rsidP="00AE5615">
      <w:pPr>
        <w:spacing w:after="225" w:line="240" w:lineRule="auto"/>
        <w:rPr>
          <w:rFonts w:ascii="Times New Roman" w:eastAsia="Times New Roman" w:hAnsi="Times New Roman" w:cs="Times New Roman"/>
          <w:color w:val="555555"/>
          <w:sz w:val="28"/>
          <w:szCs w:val="28"/>
          <w:lang w:eastAsia="ru-RU"/>
        </w:rPr>
      </w:pPr>
      <w:r w:rsidRPr="00AE5615">
        <w:rPr>
          <w:rFonts w:ascii="Times New Roman" w:eastAsia="Times New Roman" w:hAnsi="Times New Roman" w:cs="Times New Roman"/>
          <w:color w:val="555555"/>
          <w:sz w:val="28"/>
          <w:szCs w:val="28"/>
          <w:lang w:eastAsia="ru-RU"/>
        </w:rPr>
        <w:t>Второй вариант трудоемкий, но и более надежный. Даже если принято решение использовать сварку, на углах здания, пруты все равно связывают. При строительстве между ростверком и землей предусматривают зазор от 5-10 см. Он необходим для предотвращения повреждений при вспучивании грунта в зимний период, можно уложить под ростверк пенопласт низкой плотности.</w:t>
      </w:r>
    </w:p>
    <w:p w:rsidR="00AE5615" w:rsidRPr="00AE5615" w:rsidRDefault="00AE5615" w:rsidP="00AE5615">
      <w:pPr>
        <w:spacing w:after="0" w:line="240" w:lineRule="auto"/>
        <w:rPr>
          <w:rFonts w:ascii="Times New Roman" w:eastAsia="Times New Roman" w:hAnsi="Times New Roman" w:cs="Times New Roman"/>
          <w:color w:val="555555"/>
          <w:sz w:val="28"/>
          <w:szCs w:val="28"/>
          <w:lang w:eastAsia="ru-RU"/>
        </w:rPr>
      </w:pPr>
      <w:r w:rsidRPr="00AE5615">
        <w:rPr>
          <w:rFonts w:ascii="Times New Roman" w:eastAsia="Times New Roman" w:hAnsi="Times New Roman" w:cs="Times New Roman"/>
          <w:noProof/>
          <w:color w:val="555555"/>
          <w:sz w:val="28"/>
          <w:szCs w:val="28"/>
          <w:lang w:eastAsia="ru-RU"/>
        </w:rPr>
        <w:lastRenderedPageBreak/>
        <w:drawing>
          <wp:inline distT="0" distB="0" distL="0" distR="0" wp14:anchorId="15E923EE" wp14:editId="2C141397">
            <wp:extent cx="5715000" cy="4286250"/>
            <wp:effectExtent l="0" t="0" r="0" b="0"/>
            <wp:docPr id="11" name="Рисунок 11" descr="Защита роствер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Защита ростверка"/>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AE5615" w:rsidRPr="00AE5615" w:rsidRDefault="00AE5615" w:rsidP="00AE5615">
      <w:pPr>
        <w:shd w:val="clear" w:color="auto" w:fill="EAEAEA"/>
        <w:spacing w:after="225" w:line="240" w:lineRule="auto"/>
        <w:rPr>
          <w:rFonts w:ascii="Times New Roman" w:eastAsia="Times New Roman" w:hAnsi="Times New Roman" w:cs="Times New Roman"/>
          <w:color w:val="555555"/>
          <w:sz w:val="28"/>
          <w:szCs w:val="28"/>
          <w:lang w:eastAsia="ru-RU"/>
        </w:rPr>
      </w:pPr>
      <w:r w:rsidRPr="00AE5615">
        <w:rPr>
          <w:rFonts w:ascii="Times New Roman" w:eastAsia="Times New Roman" w:hAnsi="Times New Roman" w:cs="Times New Roman"/>
          <w:color w:val="555555"/>
          <w:sz w:val="28"/>
          <w:szCs w:val="28"/>
          <w:lang w:eastAsia="ru-RU"/>
        </w:rPr>
        <w:t>Зазор защищается от осыпания грунта листами плоского шифера.</w:t>
      </w:r>
    </w:p>
    <w:p w:rsidR="00AE5615" w:rsidRPr="00AE5615" w:rsidRDefault="00AE5615" w:rsidP="00AE5615">
      <w:pPr>
        <w:spacing w:after="225" w:line="240" w:lineRule="auto"/>
        <w:rPr>
          <w:rFonts w:ascii="Times New Roman" w:eastAsia="Times New Roman" w:hAnsi="Times New Roman" w:cs="Times New Roman"/>
          <w:color w:val="555555"/>
          <w:sz w:val="28"/>
          <w:szCs w:val="28"/>
          <w:lang w:eastAsia="ru-RU"/>
        </w:rPr>
      </w:pPr>
      <w:r w:rsidRPr="00AE5615">
        <w:rPr>
          <w:rFonts w:ascii="Times New Roman" w:eastAsia="Times New Roman" w:hAnsi="Times New Roman" w:cs="Times New Roman"/>
          <w:color w:val="555555"/>
          <w:sz w:val="28"/>
          <w:szCs w:val="28"/>
          <w:lang w:eastAsia="ru-RU"/>
        </w:rPr>
        <w:t>Перед тем, как приступать к работе, нужно тщательно изучить хотя бы основную документацию по теме. Из приведенных в статье нормативных документов, самыми важными при строительстве буронабивного фундамента являются:</w:t>
      </w:r>
    </w:p>
    <w:p w:rsidR="00AE5615" w:rsidRPr="00AE5615" w:rsidRDefault="00AE5615" w:rsidP="00AE5615">
      <w:pPr>
        <w:numPr>
          <w:ilvl w:val="0"/>
          <w:numId w:val="11"/>
        </w:numPr>
        <w:shd w:val="clear" w:color="auto" w:fill="FFFFFF"/>
        <w:spacing w:after="0" w:line="270" w:lineRule="atLeast"/>
        <w:rPr>
          <w:rFonts w:ascii="Arial" w:eastAsia="Times New Roman" w:hAnsi="Arial" w:cs="Arial"/>
          <w:color w:val="000000"/>
          <w:sz w:val="26"/>
          <w:szCs w:val="26"/>
          <w:lang w:eastAsia="ru-RU"/>
        </w:rPr>
      </w:pPr>
      <w:r w:rsidRPr="00AE5615">
        <w:rPr>
          <w:rFonts w:ascii="Arial" w:eastAsia="Times New Roman" w:hAnsi="Arial" w:cs="Arial"/>
          <w:color w:val="000000"/>
          <w:sz w:val="26"/>
          <w:szCs w:val="26"/>
          <w:lang w:eastAsia="ru-RU"/>
        </w:rPr>
        <w:t>СП «Свайные фундаменты»;</w:t>
      </w:r>
    </w:p>
    <w:p w:rsidR="00AE5615" w:rsidRPr="00AE5615" w:rsidRDefault="00AE5615" w:rsidP="00AE5615">
      <w:pPr>
        <w:numPr>
          <w:ilvl w:val="0"/>
          <w:numId w:val="11"/>
        </w:numPr>
        <w:shd w:val="clear" w:color="auto" w:fill="FFFFFF"/>
        <w:spacing w:after="0" w:line="270" w:lineRule="atLeast"/>
        <w:rPr>
          <w:rFonts w:ascii="Arial" w:eastAsia="Times New Roman" w:hAnsi="Arial" w:cs="Arial"/>
          <w:color w:val="000000"/>
          <w:sz w:val="26"/>
          <w:szCs w:val="26"/>
          <w:lang w:eastAsia="ru-RU"/>
        </w:rPr>
      </w:pPr>
      <w:r w:rsidRPr="00AE5615">
        <w:rPr>
          <w:rFonts w:ascii="Arial" w:eastAsia="Times New Roman" w:hAnsi="Arial" w:cs="Arial"/>
          <w:color w:val="000000"/>
          <w:sz w:val="26"/>
          <w:szCs w:val="26"/>
          <w:lang w:eastAsia="ru-RU"/>
        </w:rPr>
        <w:t>СП «Бетонные и железобетонные конструкции».</w:t>
      </w:r>
    </w:p>
    <w:p w:rsidR="00AE5615" w:rsidRPr="00AE5615" w:rsidRDefault="00AE5615" w:rsidP="00AE5615">
      <w:pPr>
        <w:rPr>
          <w:rFonts w:ascii="Times New Roman" w:hAnsi="Times New Roman" w:cs="Times New Roman"/>
          <w:b/>
          <w:sz w:val="28"/>
          <w:szCs w:val="28"/>
        </w:rPr>
      </w:pPr>
      <w:r w:rsidRPr="00AE5615">
        <w:rPr>
          <w:rFonts w:ascii="Times New Roman" w:hAnsi="Times New Roman" w:cs="Times New Roman"/>
          <w:b/>
          <w:sz w:val="28"/>
          <w:szCs w:val="28"/>
        </w:rPr>
        <w:t>Задание:</w:t>
      </w:r>
    </w:p>
    <w:p w:rsidR="00AE5615" w:rsidRPr="00AE5615" w:rsidRDefault="00AE5615" w:rsidP="00AE5615">
      <w:pPr>
        <w:rPr>
          <w:rFonts w:ascii="Times New Roman" w:hAnsi="Times New Roman" w:cs="Times New Roman"/>
          <w:sz w:val="28"/>
          <w:szCs w:val="28"/>
        </w:rPr>
      </w:pPr>
      <w:r w:rsidRPr="00AE5615">
        <w:rPr>
          <w:rFonts w:ascii="Times New Roman" w:hAnsi="Times New Roman" w:cs="Times New Roman"/>
          <w:sz w:val="28"/>
          <w:szCs w:val="28"/>
        </w:rPr>
        <w:t>1.Составить логический конспект темы</w:t>
      </w:r>
    </w:p>
    <w:p w:rsidR="00AE5615" w:rsidRPr="00AE5615" w:rsidRDefault="00AE5615" w:rsidP="00AE5615">
      <w:pPr>
        <w:rPr>
          <w:rFonts w:ascii="Times New Roman" w:hAnsi="Times New Roman" w:cs="Times New Roman"/>
          <w:sz w:val="28"/>
          <w:szCs w:val="28"/>
        </w:rPr>
      </w:pPr>
      <w:r w:rsidRPr="00AE5615">
        <w:rPr>
          <w:rFonts w:ascii="Times New Roman" w:hAnsi="Times New Roman" w:cs="Times New Roman"/>
          <w:sz w:val="28"/>
          <w:szCs w:val="28"/>
        </w:rPr>
        <w:t>2. Ответить на контрольные вопросы</w:t>
      </w:r>
    </w:p>
    <w:p w:rsidR="00AE5615" w:rsidRPr="00AE5615" w:rsidRDefault="00AE5615" w:rsidP="00AE5615">
      <w:pPr>
        <w:rPr>
          <w:rFonts w:ascii="Times New Roman" w:hAnsi="Times New Roman" w:cs="Times New Roman"/>
          <w:b/>
          <w:sz w:val="28"/>
          <w:szCs w:val="28"/>
        </w:rPr>
      </w:pPr>
      <w:r w:rsidRPr="00AE5615">
        <w:rPr>
          <w:rFonts w:ascii="Times New Roman" w:hAnsi="Times New Roman" w:cs="Times New Roman"/>
          <w:b/>
          <w:sz w:val="28"/>
          <w:szCs w:val="28"/>
        </w:rPr>
        <w:t>Контрольные вопросы:</w:t>
      </w:r>
    </w:p>
    <w:p w:rsidR="00AE5615" w:rsidRPr="00AE5615" w:rsidRDefault="00AE5615" w:rsidP="00AE5615">
      <w:pPr>
        <w:shd w:val="clear" w:color="auto" w:fill="F9F9F9"/>
        <w:spacing w:after="0" w:line="270" w:lineRule="atLeast"/>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hyperlink r:id="rId30" w:anchor="i" w:history="1">
        <w:r w:rsidRPr="00AE5615">
          <w:rPr>
            <w:rFonts w:ascii="Times New Roman" w:eastAsia="Times New Roman" w:hAnsi="Times New Roman" w:cs="Times New Roman"/>
            <w:sz w:val="28"/>
            <w:szCs w:val="28"/>
            <w:lang w:eastAsia="ru-RU"/>
          </w:rPr>
          <w:t>1 Что такое буронабивной фундамент</w:t>
        </w:r>
      </w:hyperlink>
    </w:p>
    <w:p w:rsidR="00AE5615" w:rsidRPr="00AE5615" w:rsidRDefault="00AE5615" w:rsidP="00AE5615">
      <w:pPr>
        <w:shd w:val="clear" w:color="auto" w:fill="F9F9F9"/>
        <w:spacing w:after="0" w:line="270" w:lineRule="atLeast"/>
        <w:rPr>
          <w:rFonts w:ascii="Times New Roman" w:eastAsia="Times New Roman" w:hAnsi="Times New Roman" w:cs="Times New Roman"/>
          <w:sz w:val="28"/>
          <w:szCs w:val="28"/>
          <w:lang w:eastAsia="ru-RU"/>
        </w:rPr>
      </w:pPr>
      <w:hyperlink r:id="rId31" w:anchor="i-2" w:history="1">
        <w:r>
          <w:rPr>
            <w:rFonts w:ascii="Times New Roman" w:eastAsia="Times New Roman" w:hAnsi="Times New Roman" w:cs="Times New Roman"/>
            <w:sz w:val="28"/>
            <w:szCs w:val="28"/>
            <w:lang w:eastAsia="ru-RU"/>
          </w:rPr>
          <w:t>2</w:t>
        </w:r>
        <w:r w:rsidRPr="00AE5615">
          <w:rPr>
            <w:rFonts w:ascii="Times New Roman" w:eastAsia="Times New Roman" w:hAnsi="Times New Roman" w:cs="Times New Roman"/>
            <w:sz w:val="28"/>
            <w:szCs w:val="28"/>
            <w:lang w:eastAsia="ru-RU"/>
          </w:rPr>
          <w:t> Подготовительный этап</w:t>
        </w:r>
      </w:hyperlink>
    </w:p>
    <w:p w:rsidR="00AE5615" w:rsidRPr="00AE5615" w:rsidRDefault="00AE5615" w:rsidP="00AE5615">
      <w:pPr>
        <w:shd w:val="clear" w:color="auto" w:fill="F9F9F9"/>
        <w:spacing w:after="0" w:line="270" w:lineRule="atLeast"/>
        <w:rPr>
          <w:rFonts w:ascii="Times New Roman" w:eastAsia="Times New Roman" w:hAnsi="Times New Roman" w:cs="Times New Roman"/>
          <w:sz w:val="28"/>
          <w:szCs w:val="28"/>
          <w:lang w:eastAsia="ru-RU"/>
        </w:rPr>
      </w:pPr>
      <w:hyperlink r:id="rId32" w:anchor="i-3" w:history="1">
        <w:r>
          <w:rPr>
            <w:rFonts w:ascii="Times New Roman" w:eastAsia="Times New Roman" w:hAnsi="Times New Roman" w:cs="Times New Roman"/>
            <w:sz w:val="28"/>
            <w:szCs w:val="28"/>
            <w:lang w:eastAsia="ru-RU"/>
          </w:rPr>
          <w:t>3</w:t>
        </w:r>
        <w:r w:rsidRPr="00AE5615">
          <w:rPr>
            <w:rFonts w:ascii="Times New Roman" w:eastAsia="Times New Roman" w:hAnsi="Times New Roman" w:cs="Times New Roman"/>
            <w:sz w:val="28"/>
            <w:szCs w:val="28"/>
            <w:lang w:eastAsia="ru-RU"/>
          </w:rPr>
          <w:t> Разметка участка</w:t>
        </w:r>
      </w:hyperlink>
    </w:p>
    <w:p w:rsidR="00AE5615" w:rsidRPr="00AE5615" w:rsidRDefault="00AE5615" w:rsidP="00AE5615">
      <w:pPr>
        <w:shd w:val="clear" w:color="auto" w:fill="F9F9F9"/>
        <w:spacing w:after="0" w:line="270" w:lineRule="atLeast"/>
        <w:rPr>
          <w:rFonts w:ascii="Times New Roman" w:eastAsia="Times New Roman" w:hAnsi="Times New Roman" w:cs="Times New Roman"/>
          <w:sz w:val="28"/>
          <w:szCs w:val="28"/>
          <w:lang w:eastAsia="ru-RU"/>
        </w:rPr>
      </w:pPr>
      <w:hyperlink r:id="rId33" w:anchor="i-4" w:history="1">
        <w:r>
          <w:rPr>
            <w:rFonts w:ascii="Times New Roman" w:eastAsia="Times New Roman" w:hAnsi="Times New Roman" w:cs="Times New Roman"/>
            <w:sz w:val="28"/>
            <w:szCs w:val="28"/>
            <w:lang w:eastAsia="ru-RU"/>
          </w:rPr>
          <w:t>4</w:t>
        </w:r>
        <w:r w:rsidRPr="00AE5615">
          <w:rPr>
            <w:rFonts w:ascii="Times New Roman" w:eastAsia="Times New Roman" w:hAnsi="Times New Roman" w:cs="Times New Roman"/>
            <w:sz w:val="28"/>
            <w:szCs w:val="28"/>
            <w:lang w:eastAsia="ru-RU"/>
          </w:rPr>
          <w:t> Бурение, армирование и заливка</w:t>
        </w:r>
      </w:hyperlink>
    </w:p>
    <w:p w:rsidR="00AE5615" w:rsidRPr="00AE5615" w:rsidRDefault="00AE5615" w:rsidP="00AE5615">
      <w:pPr>
        <w:shd w:val="clear" w:color="auto" w:fill="F9F9F9"/>
        <w:spacing w:line="270" w:lineRule="atLeast"/>
        <w:rPr>
          <w:rFonts w:ascii="Times New Roman" w:eastAsia="Times New Roman" w:hAnsi="Times New Roman" w:cs="Times New Roman"/>
          <w:sz w:val="28"/>
          <w:szCs w:val="28"/>
          <w:lang w:eastAsia="ru-RU"/>
        </w:rPr>
      </w:pPr>
      <w:hyperlink r:id="rId34" w:anchor="i-5" w:history="1">
        <w:r>
          <w:rPr>
            <w:rFonts w:ascii="Times New Roman" w:eastAsia="Times New Roman" w:hAnsi="Times New Roman" w:cs="Times New Roman"/>
            <w:sz w:val="28"/>
            <w:szCs w:val="28"/>
            <w:lang w:eastAsia="ru-RU"/>
          </w:rPr>
          <w:t>5</w:t>
        </w:r>
        <w:bookmarkStart w:id="0" w:name="_GoBack"/>
        <w:bookmarkEnd w:id="0"/>
        <w:r w:rsidRPr="00AE5615">
          <w:rPr>
            <w:rFonts w:ascii="Times New Roman" w:eastAsia="Times New Roman" w:hAnsi="Times New Roman" w:cs="Times New Roman"/>
            <w:sz w:val="28"/>
            <w:szCs w:val="28"/>
            <w:lang w:eastAsia="ru-RU"/>
          </w:rPr>
          <w:t> Возведение ростверка</w:t>
        </w:r>
      </w:hyperlink>
    </w:p>
    <w:p w:rsidR="00C23488" w:rsidRPr="00AE5615" w:rsidRDefault="00C23488" w:rsidP="00AE5615">
      <w:pPr>
        <w:rPr>
          <w:rFonts w:ascii="Times New Roman" w:hAnsi="Times New Roman" w:cs="Times New Roman"/>
          <w:sz w:val="28"/>
          <w:szCs w:val="28"/>
        </w:rPr>
      </w:pPr>
    </w:p>
    <w:sectPr w:rsidR="00C23488" w:rsidRPr="00AE56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2E54"/>
    <w:multiLevelType w:val="multilevel"/>
    <w:tmpl w:val="F6A2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077568"/>
    <w:multiLevelType w:val="multilevel"/>
    <w:tmpl w:val="D6949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E048BC"/>
    <w:multiLevelType w:val="multilevel"/>
    <w:tmpl w:val="1A0A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B87E57"/>
    <w:multiLevelType w:val="multilevel"/>
    <w:tmpl w:val="4632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F366E2"/>
    <w:multiLevelType w:val="multilevel"/>
    <w:tmpl w:val="51C45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C4035D"/>
    <w:multiLevelType w:val="multilevel"/>
    <w:tmpl w:val="4B2A0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E0389F"/>
    <w:multiLevelType w:val="multilevel"/>
    <w:tmpl w:val="EB6A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81616F"/>
    <w:multiLevelType w:val="multilevel"/>
    <w:tmpl w:val="67F48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6B0D86"/>
    <w:multiLevelType w:val="multilevel"/>
    <w:tmpl w:val="FCA03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472740"/>
    <w:multiLevelType w:val="multilevel"/>
    <w:tmpl w:val="042C4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4D0D28"/>
    <w:multiLevelType w:val="multilevel"/>
    <w:tmpl w:val="EA0C5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0"/>
  </w:num>
  <w:num w:numId="3">
    <w:abstractNumId w:val="4"/>
  </w:num>
  <w:num w:numId="4">
    <w:abstractNumId w:val="8"/>
  </w:num>
  <w:num w:numId="5">
    <w:abstractNumId w:val="6"/>
  </w:num>
  <w:num w:numId="6">
    <w:abstractNumId w:val="7"/>
  </w:num>
  <w:num w:numId="7">
    <w:abstractNumId w:val="5"/>
  </w:num>
  <w:num w:numId="8">
    <w:abstractNumId w:val="10"/>
  </w:num>
  <w:num w:numId="9">
    <w:abstractNumId w:val="1"/>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DE5"/>
    <w:rsid w:val="006855D5"/>
    <w:rsid w:val="00AE5615"/>
    <w:rsid w:val="00C23488"/>
    <w:rsid w:val="00C87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56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56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56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56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53158">
      <w:bodyDiv w:val="1"/>
      <w:marLeft w:val="0"/>
      <w:marRight w:val="0"/>
      <w:marTop w:val="0"/>
      <w:marBottom w:val="0"/>
      <w:divBdr>
        <w:top w:val="none" w:sz="0" w:space="0" w:color="auto"/>
        <w:left w:val="none" w:sz="0" w:space="0" w:color="auto"/>
        <w:bottom w:val="none" w:sz="0" w:space="0" w:color="auto"/>
        <w:right w:val="none" w:sz="0" w:space="0" w:color="auto"/>
      </w:divBdr>
    </w:div>
    <w:div w:id="2143620232">
      <w:bodyDiv w:val="1"/>
      <w:marLeft w:val="0"/>
      <w:marRight w:val="0"/>
      <w:marTop w:val="0"/>
      <w:marBottom w:val="0"/>
      <w:divBdr>
        <w:top w:val="none" w:sz="0" w:space="0" w:color="auto"/>
        <w:left w:val="none" w:sz="0" w:space="0" w:color="auto"/>
        <w:bottom w:val="none" w:sz="0" w:space="0" w:color="auto"/>
        <w:right w:val="none" w:sz="0" w:space="0" w:color="auto"/>
      </w:divBdr>
      <w:divsChild>
        <w:div w:id="2102529978">
          <w:marLeft w:val="0"/>
          <w:marRight w:val="0"/>
          <w:marTop w:val="60"/>
          <w:marBottom w:val="60"/>
          <w:divBdr>
            <w:top w:val="none" w:sz="0" w:space="0" w:color="auto"/>
            <w:left w:val="none" w:sz="0" w:space="0" w:color="auto"/>
            <w:bottom w:val="none" w:sz="0" w:space="0" w:color="auto"/>
            <w:right w:val="none" w:sz="0" w:space="0" w:color="auto"/>
          </w:divBdr>
        </w:div>
        <w:div w:id="1725373648">
          <w:marLeft w:val="0"/>
          <w:marRight w:val="0"/>
          <w:marTop w:val="225"/>
          <w:marBottom w:val="150"/>
          <w:divBdr>
            <w:top w:val="none" w:sz="0" w:space="0" w:color="auto"/>
            <w:left w:val="none" w:sz="0" w:space="0" w:color="auto"/>
            <w:bottom w:val="none" w:sz="0" w:space="0" w:color="auto"/>
            <w:right w:val="none" w:sz="0" w:space="0" w:color="auto"/>
          </w:divBdr>
        </w:div>
        <w:div w:id="244918662">
          <w:marLeft w:val="0"/>
          <w:marRight w:val="0"/>
          <w:marTop w:val="0"/>
          <w:marBottom w:val="0"/>
          <w:divBdr>
            <w:top w:val="none" w:sz="0" w:space="0" w:color="auto"/>
            <w:left w:val="none" w:sz="0" w:space="0" w:color="auto"/>
            <w:bottom w:val="none" w:sz="0" w:space="0" w:color="auto"/>
            <w:right w:val="none" w:sz="0" w:space="0" w:color="auto"/>
          </w:divBdr>
          <w:divsChild>
            <w:div w:id="787550666">
              <w:marLeft w:val="0"/>
              <w:marRight w:val="0"/>
              <w:marTop w:val="0"/>
              <w:marBottom w:val="240"/>
              <w:divBdr>
                <w:top w:val="single" w:sz="6" w:space="8" w:color="AAAAAA"/>
                <w:left w:val="single" w:sz="6" w:space="8" w:color="AAAAAA"/>
                <w:bottom w:val="single" w:sz="6" w:space="8" w:color="AAAAAA"/>
                <w:right w:val="single" w:sz="6" w:space="8" w:color="AAAAAA"/>
              </w:divBdr>
            </w:div>
            <w:div w:id="198204077">
              <w:marLeft w:val="0"/>
              <w:marRight w:val="0"/>
              <w:marTop w:val="0"/>
              <w:marBottom w:val="0"/>
              <w:divBdr>
                <w:top w:val="none" w:sz="0" w:space="0" w:color="auto"/>
                <w:left w:val="none" w:sz="0" w:space="0" w:color="auto"/>
                <w:bottom w:val="none" w:sz="0" w:space="0" w:color="auto"/>
                <w:right w:val="none" w:sz="0" w:space="0" w:color="auto"/>
              </w:divBdr>
            </w:div>
            <w:div w:id="538128784">
              <w:marLeft w:val="0"/>
              <w:marRight w:val="0"/>
              <w:marTop w:val="0"/>
              <w:marBottom w:val="0"/>
              <w:divBdr>
                <w:top w:val="none" w:sz="0" w:space="0" w:color="auto"/>
                <w:left w:val="none" w:sz="0" w:space="0" w:color="auto"/>
                <w:bottom w:val="none" w:sz="0" w:space="0" w:color="auto"/>
                <w:right w:val="none" w:sz="0" w:space="0" w:color="auto"/>
              </w:divBdr>
            </w:div>
            <w:div w:id="1038049507">
              <w:marLeft w:val="0"/>
              <w:marRight w:val="0"/>
              <w:marTop w:val="0"/>
              <w:marBottom w:val="0"/>
              <w:divBdr>
                <w:top w:val="none" w:sz="0" w:space="0" w:color="auto"/>
                <w:left w:val="none" w:sz="0" w:space="0" w:color="auto"/>
                <w:bottom w:val="none" w:sz="0" w:space="0" w:color="auto"/>
                <w:right w:val="none" w:sz="0" w:space="0" w:color="auto"/>
              </w:divBdr>
            </w:div>
            <w:div w:id="355499639">
              <w:marLeft w:val="0"/>
              <w:marRight w:val="0"/>
              <w:marTop w:val="0"/>
              <w:marBottom w:val="0"/>
              <w:divBdr>
                <w:top w:val="none" w:sz="0" w:space="0" w:color="auto"/>
                <w:left w:val="none" w:sz="0" w:space="0" w:color="auto"/>
                <w:bottom w:val="none" w:sz="0" w:space="0" w:color="auto"/>
                <w:right w:val="none" w:sz="0" w:space="0" w:color="auto"/>
              </w:divBdr>
            </w:div>
            <w:div w:id="928079983">
              <w:marLeft w:val="0"/>
              <w:marRight w:val="0"/>
              <w:marTop w:val="0"/>
              <w:marBottom w:val="0"/>
              <w:divBdr>
                <w:top w:val="none" w:sz="0" w:space="0" w:color="auto"/>
                <w:left w:val="none" w:sz="0" w:space="0" w:color="auto"/>
                <w:bottom w:val="none" w:sz="0" w:space="0" w:color="auto"/>
                <w:right w:val="none" w:sz="0" w:space="0" w:color="auto"/>
              </w:divBdr>
            </w:div>
            <w:div w:id="1215047933">
              <w:marLeft w:val="0"/>
              <w:marRight w:val="0"/>
              <w:marTop w:val="0"/>
              <w:marBottom w:val="0"/>
              <w:divBdr>
                <w:top w:val="none" w:sz="0" w:space="0" w:color="auto"/>
                <w:left w:val="none" w:sz="0" w:space="0" w:color="auto"/>
                <w:bottom w:val="none" w:sz="0" w:space="0" w:color="auto"/>
                <w:right w:val="none" w:sz="0" w:space="0" w:color="auto"/>
              </w:divBdr>
            </w:div>
            <w:div w:id="21010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gidfundament.ru/svajnyj/raschet-buronabivnyh-primer.html" TargetMode="External"/><Relationship Id="rId26" Type="http://schemas.openxmlformats.org/officeDocument/2006/relationships/image" Target="media/image8.jpeg"/><Relationship Id="rId3" Type="http://schemas.microsoft.com/office/2007/relationships/stylesWithEffects" Target="stylesWithEffects.xml"/><Relationship Id="rId21" Type="http://schemas.openxmlformats.org/officeDocument/2006/relationships/hyperlink" Target="https://gidfundament.ru/wp-content/uploads/2017/06/snip2_01_01_82.pdf" TargetMode="External"/><Relationship Id="rId34" Type="http://schemas.openxmlformats.org/officeDocument/2006/relationships/hyperlink" Target="https://gidfundament.ru/svajnyj/buronabivnye-s-rostverkom-tekhnologiya.html" TargetMode="External"/><Relationship Id="rId7" Type="http://schemas.openxmlformats.org/officeDocument/2006/relationships/hyperlink" Target="https://gidfundament.ru/svajnyj/buronabivnye-s-rostverkom-tekhnologiya.html" TargetMode="External"/><Relationship Id="rId12" Type="http://schemas.openxmlformats.org/officeDocument/2006/relationships/hyperlink" Target="https://gidfundament.ru/wp-content/uploads/2016/01/skhema-rostverka-na-svayah.jpg" TargetMode="External"/><Relationship Id="rId17" Type="http://schemas.openxmlformats.org/officeDocument/2006/relationships/hyperlink" Target="https://gidfundament.ru/wp-content/uploads/2017/07/sp_24.13330.2011.pdf" TargetMode="External"/><Relationship Id="rId25" Type="http://schemas.openxmlformats.org/officeDocument/2006/relationships/image" Target="media/image7.jpeg"/><Relationship Id="rId33" Type="http://schemas.openxmlformats.org/officeDocument/2006/relationships/hyperlink" Target="https://gidfundament.ru/svajnyj/buronabivnye-s-rostverkom-tekhnologiya.html" TargetMode="External"/><Relationship Id="rId2" Type="http://schemas.openxmlformats.org/officeDocument/2006/relationships/styles" Target="styles.xml"/><Relationship Id="rId16" Type="http://schemas.openxmlformats.org/officeDocument/2006/relationships/hyperlink" Target="https://gidfundament.ru/wp-content/uploads/2017/07/gost_25100_2011.pdf" TargetMode="External"/><Relationship Id="rId20" Type="http://schemas.openxmlformats.org/officeDocument/2006/relationships/hyperlink" Target="https://gidfundament.ru/wp-content/uploads/2017/06/sp_20.13330.2011.pdf" TargetMode="External"/><Relationship Id="rId29"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hyperlink" Target="https://gidfundament.ru/svajnyj/buronabivnye-s-rostverkom-tekhnologiya.html" TargetMode="External"/><Relationship Id="rId11" Type="http://schemas.openxmlformats.org/officeDocument/2006/relationships/image" Target="media/image1.jpeg"/><Relationship Id="rId24" Type="http://schemas.openxmlformats.org/officeDocument/2006/relationships/image" Target="media/image6.jpeg"/><Relationship Id="rId32" Type="http://schemas.openxmlformats.org/officeDocument/2006/relationships/hyperlink" Target="https://gidfundament.ru/svajnyj/buronabivnye-s-rostverkom-tekhnologiya.html" TargetMode="External"/><Relationship Id="rId5" Type="http://schemas.openxmlformats.org/officeDocument/2006/relationships/webSettings" Target="webSettings.xml"/><Relationship Id="rId15" Type="http://schemas.openxmlformats.org/officeDocument/2006/relationships/hyperlink" Target="https://gidfundament.ru/wp-content/uploads/2017/07/%D0%A1%D0%9F-47.13330.2012.pdf" TargetMode="External"/><Relationship Id="rId23" Type="http://schemas.openxmlformats.org/officeDocument/2006/relationships/image" Target="media/image5.jpeg"/><Relationship Id="rId28" Type="http://schemas.openxmlformats.org/officeDocument/2006/relationships/image" Target="media/image10.jpeg"/><Relationship Id="rId36" Type="http://schemas.openxmlformats.org/officeDocument/2006/relationships/theme" Target="theme/theme1.xml"/><Relationship Id="rId10" Type="http://schemas.openxmlformats.org/officeDocument/2006/relationships/hyperlink" Target="https://gidfundament.ru/svajnyj/buronabivnye-s-rostverkom-tekhnologiya.html" TargetMode="External"/><Relationship Id="rId19" Type="http://schemas.openxmlformats.org/officeDocument/2006/relationships/hyperlink" Target="https://gidfundament.ru/wp-content/uploads/2016/12/%D0%A1%D0%9F-63.13330.2012.pdf" TargetMode="External"/><Relationship Id="rId31" Type="http://schemas.openxmlformats.org/officeDocument/2006/relationships/hyperlink" Target="https://gidfundament.ru/svajnyj/buronabivnye-s-rostverkom-tekhnologiya.html" TargetMode="External"/><Relationship Id="rId4" Type="http://schemas.openxmlformats.org/officeDocument/2006/relationships/settings" Target="settings.xml"/><Relationship Id="rId9" Type="http://schemas.openxmlformats.org/officeDocument/2006/relationships/hyperlink" Target="https://gidfundament.ru/svajnyj/buronabivnye-s-rostverkom-tekhnologiya.html" TargetMode="External"/><Relationship Id="rId14" Type="http://schemas.openxmlformats.org/officeDocument/2006/relationships/image" Target="media/image3.jpeg"/><Relationship Id="rId22" Type="http://schemas.openxmlformats.org/officeDocument/2006/relationships/image" Target="media/image4.jpeg"/><Relationship Id="rId27" Type="http://schemas.openxmlformats.org/officeDocument/2006/relationships/image" Target="media/image9.jpeg"/><Relationship Id="rId30" Type="http://schemas.openxmlformats.org/officeDocument/2006/relationships/hyperlink" Target="https://gidfundament.ru/svajnyj/buronabivnye-s-rostverkom-tekhnologiya.html" TargetMode="External"/><Relationship Id="rId35" Type="http://schemas.openxmlformats.org/officeDocument/2006/relationships/fontTable" Target="fontTable.xml"/><Relationship Id="rId8" Type="http://schemas.openxmlformats.org/officeDocument/2006/relationships/hyperlink" Target="https://gidfundament.ru/svajnyj/buronabivnye-s-rostverkom-tekhnologi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1737</Words>
  <Characters>9903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2021-10-31T14:31:00Z</dcterms:created>
  <dcterms:modified xsi:type="dcterms:W3CDTF">2021-10-31T14:41:00Z</dcterms:modified>
</cp:coreProperties>
</file>