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CF" w:rsidRPr="00AC33CF" w:rsidRDefault="00AC33CF" w:rsidP="00AC33CF">
      <w:pPr>
        <w:tabs>
          <w:tab w:val="left" w:pos="1560"/>
          <w:tab w:val="left" w:pos="8378"/>
        </w:tabs>
        <w:ind w:left="-142"/>
        <w:jc w:val="center"/>
        <w:rPr>
          <w:rFonts w:ascii="Times New Roman" w:hAnsi="Times New Roman" w:cs="Times New Roman"/>
          <w:szCs w:val="28"/>
        </w:rPr>
      </w:pPr>
      <w:r w:rsidRPr="00AC33CF">
        <w:rPr>
          <w:rFonts w:ascii="Times New Roman" w:hAnsi="Times New Roman" w:cs="Times New Roman"/>
          <w:szCs w:val="28"/>
        </w:rPr>
        <w:t>Министерство образования и науки Челябинской области</w:t>
      </w:r>
    </w:p>
    <w:p w:rsidR="00AC33CF" w:rsidRPr="00AC33CF" w:rsidRDefault="00AC33CF" w:rsidP="00AC33CF">
      <w:pPr>
        <w:tabs>
          <w:tab w:val="left" w:pos="8378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филиал Г</w:t>
      </w:r>
      <w:r w:rsidRPr="00AC33CF">
        <w:rPr>
          <w:rFonts w:ascii="Times New Roman" w:hAnsi="Times New Roman" w:cs="Times New Roman"/>
          <w:szCs w:val="28"/>
        </w:rPr>
        <w:t xml:space="preserve">осударственного бюджетного профессионального образовательного учреждения </w:t>
      </w:r>
    </w:p>
    <w:p w:rsidR="00AC33CF" w:rsidRPr="00AC33CF" w:rsidRDefault="00AC33CF" w:rsidP="00AC33CF">
      <w:pPr>
        <w:tabs>
          <w:tab w:val="left" w:pos="8378"/>
        </w:tabs>
        <w:ind w:left="-142" w:hanging="142"/>
        <w:jc w:val="center"/>
        <w:rPr>
          <w:rFonts w:ascii="Times New Roman" w:hAnsi="Times New Roman" w:cs="Times New Roman"/>
          <w:szCs w:val="28"/>
        </w:rPr>
      </w:pPr>
      <w:r w:rsidRPr="00AC33CF">
        <w:rPr>
          <w:rFonts w:ascii="Times New Roman" w:hAnsi="Times New Roman" w:cs="Times New Roman"/>
          <w:szCs w:val="28"/>
        </w:rPr>
        <w:t xml:space="preserve">«Троицкий технологический техникум» в с. </w:t>
      </w:r>
      <w:proofErr w:type="gramStart"/>
      <w:r w:rsidRPr="00AC33CF">
        <w:rPr>
          <w:rFonts w:ascii="Times New Roman" w:hAnsi="Times New Roman" w:cs="Times New Roman"/>
          <w:szCs w:val="28"/>
        </w:rPr>
        <w:t>Октябрьское</w:t>
      </w:r>
      <w:proofErr w:type="gramEnd"/>
    </w:p>
    <w:p w:rsidR="00CB5ABF" w:rsidRDefault="00CB5ABF" w:rsidP="00CB5ABF">
      <w:pPr>
        <w:rPr>
          <w:rFonts w:ascii="Times New Roman" w:hAnsi="Times New Roman" w:cs="Times New Roman"/>
        </w:rPr>
      </w:pPr>
    </w:p>
    <w:p w:rsidR="00CB5ABF" w:rsidRDefault="00CB5ABF" w:rsidP="00CB5ABF">
      <w:pPr>
        <w:rPr>
          <w:rFonts w:ascii="Times New Roman" w:hAnsi="Times New Roman" w:cs="Times New Roman"/>
        </w:rPr>
      </w:pPr>
    </w:p>
    <w:p w:rsidR="00CB5ABF" w:rsidRDefault="00CB5ABF" w:rsidP="00CB5A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CB9" w:rsidRDefault="00065CB9" w:rsidP="00CB5A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CB9" w:rsidRDefault="00065CB9" w:rsidP="00CB5A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CB9" w:rsidRDefault="00065CB9" w:rsidP="00065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Контрольно-оценочные средства</w:t>
      </w:r>
    </w:p>
    <w:p w:rsidR="00C34AA7" w:rsidRDefault="00C34AA7" w:rsidP="00065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27"/>
          <w:szCs w:val="27"/>
        </w:rPr>
      </w:pPr>
    </w:p>
    <w:p w:rsidR="00065CB9" w:rsidRPr="00AC33CF" w:rsidRDefault="00065CB9" w:rsidP="00065CB9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3"/>
          <w:szCs w:val="23"/>
        </w:rPr>
      </w:pPr>
      <w:r w:rsidRPr="00AC33CF">
        <w:rPr>
          <w:b/>
          <w:bCs/>
          <w:color w:val="181818"/>
          <w:sz w:val="27"/>
          <w:szCs w:val="27"/>
        </w:rPr>
        <w:t>ОП.08. Рисование и лепка</w:t>
      </w:r>
    </w:p>
    <w:p w:rsidR="00065CB9" w:rsidRPr="00AC33CF" w:rsidRDefault="00065CB9" w:rsidP="00065CB9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color w:val="181818"/>
          <w:sz w:val="23"/>
          <w:szCs w:val="23"/>
        </w:rPr>
      </w:pPr>
      <w:r w:rsidRPr="00AC33CF">
        <w:rPr>
          <w:color w:val="181818"/>
          <w:sz w:val="27"/>
          <w:szCs w:val="27"/>
        </w:rPr>
        <w:t>для профессии </w:t>
      </w:r>
      <w:r w:rsidRPr="00AC33CF">
        <w:rPr>
          <w:b/>
          <w:bCs/>
          <w:color w:val="181818"/>
          <w:sz w:val="27"/>
          <w:szCs w:val="27"/>
        </w:rPr>
        <w:t>43.01.09 Повар, кондитер</w:t>
      </w:r>
    </w:p>
    <w:p w:rsidR="00065CB9" w:rsidRPr="00AC33CF" w:rsidRDefault="00065CB9" w:rsidP="00CB5A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CB9" w:rsidRPr="001B311C" w:rsidRDefault="00065CB9" w:rsidP="00CB5ABF">
      <w:pPr>
        <w:jc w:val="center"/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Default="00CB5ABF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Default="00065CB9" w:rsidP="00CB5ABF">
      <w:pPr>
        <w:rPr>
          <w:rFonts w:ascii="Times New Roman" w:hAnsi="Times New Roman" w:cs="Times New Roman"/>
        </w:rPr>
      </w:pPr>
    </w:p>
    <w:p w:rsidR="00065CB9" w:rsidRPr="001B311C" w:rsidRDefault="00065CB9" w:rsidP="00CB5ABF">
      <w:pPr>
        <w:rPr>
          <w:rFonts w:ascii="Times New Roman" w:hAnsi="Times New Roman" w:cs="Times New Roman"/>
        </w:rPr>
      </w:pPr>
    </w:p>
    <w:p w:rsidR="00CB5ABF" w:rsidRPr="001B311C" w:rsidRDefault="00AC33CF" w:rsidP="00065C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Октябрьское</w:t>
      </w:r>
      <w:r w:rsidR="00CB5ABF">
        <w:rPr>
          <w:rFonts w:ascii="Times New Roman" w:hAnsi="Times New Roman" w:cs="Times New Roman"/>
        </w:rPr>
        <w:t>, 2022</w:t>
      </w:r>
    </w:p>
    <w:p w:rsidR="00CB5ABF" w:rsidRPr="00855967" w:rsidRDefault="00CB5ABF" w:rsidP="00CB5ABF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lastRenderedPageBreak/>
        <w:t xml:space="preserve">      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разработаны на основании Федерального Государственного Образовательного  Стандарта  по специальности 43.01.09 Повар, кондитер, 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38B" w:rsidRPr="00D6038B">
        <w:rPr>
          <w:rFonts w:ascii="Times New Roman" w:hAnsi="Times New Roman" w:cs="Times New Roman"/>
          <w:bCs/>
          <w:color w:val="181818"/>
          <w:sz w:val="24"/>
          <w:szCs w:val="24"/>
        </w:rPr>
        <w:t>ОП.08. Рисование и лепка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предназначены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образования. Преподавание дисциплины осуществляется в едином комплексе дисциплин учебного плана и ведется в тесной взаимосвязи с другими дисциплинами, такими, как: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3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38B" w:rsidRPr="00D6038B">
        <w:rPr>
          <w:rFonts w:ascii="Times New Roman" w:hAnsi="Times New Roman" w:cs="Times New Roman"/>
          <w:bCs/>
          <w:color w:val="181818"/>
          <w:sz w:val="24"/>
          <w:szCs w:val="24"/>
        </w:rPr>
        <w:t>ОП.08. Рисование и лепка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5ABF" w:rsidRDefault="00CB5ABF" w:rsidP="00CB5ABF">
      <w:pPr>
        <w:rPr>
          <w:rFonts w:ascii="Times New Roman" w:hAnsi="Times New Roman" w:cs="Times New Roman"/>
        </w:rPr>
      </w:pPr>
    </w:p>
    <w:p w:rsidR="00CB5ABF" w:rsidRDefault="00CB5ABF" w:rsidP="00CB5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профессии (специальности)</w:t>
      </w:r>
      <w:r w:rsidRPr="007D67CD">
        <w:rPr>
          <w:rFonts w:ascii="Times New Roman" w:hAnsi="Times New Roman" w:cs="Times New Roman"/>
        </w:rPr>
        <w:t>…</w:t>
      </w:r>
      <w:r w:rsidRPr="007D6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43.01.09 Повар, кондитер</w:t>
      </w: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   </w:t>
      </w:r>
    </w:p>
    <w:p w:rsidR="00CB5ABF" w:rsidRPr="001B311C" w:rsidRDefault="00CB5ABF" w:rsidP="00CB5ABF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>Разра</w:t>
      </w:r>
      <w:r>
        <w:rPr>
          <w:rFonts w:ascii="Times New Roman" w:hAnsi="Times New Roman" w:cs="Times New Roman"/>
        </w:rPr>
        <w:t>ботчик: преподаватель Арчакова Оксана Алексеевна</w:t>
      </w: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Pr="001B311C" w:rsidRDefault="00CB5ABF" w:rsidP="00CB5ABF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Рассмотрено и одобрено на заседании </w:t>
      </w:r>
      <w:r>
        <w:rPr>
          <w:rFonts w:ascii="Times New Roman" w:hAnsi="Times New Roman" w:cs="Times New Roman"/>
        </w:rPr>
        <w:t xml:space="preserve"> цикловой </w:t>
      </w:r>
      <w:r w:rsidRPr="001B311C">
        <w:rPr>
          <w:rFonts w:ascii="Times New Roman" w:hAnsi="Times New Roman" w:cs="Times New Roman"/>
        </w:rPr>
        <w:t>методической комиссии  …………………………………….</w:t>
      </w:r>
    </w:p>
    <w:p w:rsidR="00CB5ABF" w:rsidRPr="001B311C" w:rsidRDefault="00CB5ABF" w:rsidP="00CB5ABF">
      <w:pPr>
        <w:rPr>
          <w:rFonts w:ascii="Times New Roman" w:hAnsi="Times New Roman" w:cs="Times New Roman"/>
        </w:rPr>
      </w:pPr>
    </w:p>
    <w:p w:rsidR="00CB5ABF" w:rsidRDefault="00CB5ABF" w:rsidP="00CB5ABF">
      <w:p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1B311C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токол № </w:t>
      </w:r>
      <w:proofErr w:type="spellStart"/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«_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___________»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AC33CF" w:rsidRDefault="00AC33CF" w:rsidP="00CB5A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lastRenderedPageBreak/>
        <w:t>I. Паспорт комплекта оценочных средств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1.1. Область применения комплекта оценочных средств</w:t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color w:val="181818"/>
          <w:sz w:val="24"/>
          <w:szCs w:val="24"/>
        </w:rPr>
        <w:t>Комплект оценочных средств, предназначен для оценки результатов освоения дисциплины </w:t>
      </w: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ОП.08 Рисование и лепка</w:t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color w:val="181818"/>
          <w:sz w:val="24"/>
          <w:szCs w:val="24"/>
        </w:rPr>
        <w:t>Аттестация проводится в форме </w:t>
      </w: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дифференцированного зачёта</w:t>
      </w:r>
      <w:r w:rsidRPr="00AC33CF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40"/>
          <w:szCs w:val="40"/>
        </w:rPr>
      </w:pPr>
      <w:r w:rsidRPr="00AC33C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vertAlign w:val="superscript"/>
        </w:rPr>
        <w:t xml:space="preserve">1.2. Результаты </w:t>
      </w:r>
      <w:proofErr w:type="gramStart"/>
      <w:r w:rsidRPr="00AC33C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vertAlign w:val="superscript"/>
        </w:rPr>
        <w:t>обучения по дисциплине</w:t>
      </w:r>
      <w:proofErr w:type="gramEnd"/>
      <w:r w:rsidRPr="00AC33C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vertAlign w:val="superscript"/>
        </w:rPr>
        <w:t>.</w:t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1.2.1. Контроль освоения результатов обучения</w:t>
      </w:r>
      <w:r w:rsidRPr="00AC33C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процессе текущего и рубежного контроля.</w:t>
      </w:r>
    </w:p>
    <w:p w:rsidR="00CB5ABF" w:rsidRPr="00AC33CF" w:rsidRDefault="00CB5ABF" w:rsidP="00CB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Результат освоения</w:t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</w:p>
    <w:p w:rsidR="00CB5ABF" w:rsidRPr="00AC33C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Основные показатели оценки результата</w:t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Количество проверок</w:t>
      </w: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AC33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Типы заданий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Наименование темы программы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1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Теоретические основы изобразительной грамоты, дающие общие законы выполнения рисунков.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Знание основных законов и методов построения рисунка.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Тестирование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Основы рисования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2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Законы композиции, технику рисунка и последовательность их выполнения.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Построение художественного произведения, применение основ изобразительной грамоты, декоративное оформление; использование средств выразительности: равновесие, контраст, ритм, масштаб пропорции и симметрии.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Основы рисования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Понятия и основные законы перспективы передачи в изображении тоновых и цветовых отношений.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перспектив, основные правила построения перспективы. Распределение светотени на поверхности предметов, понятие тон, тоновые отношения.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Практическая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Основы рисования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4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Особенности составления орнаментов, используя методы декоративно-прикладного искусства.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Виды орнамента, последовательность выполнения орнамента.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Виды орнаментов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З5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 направления художественного оформления кондитерских изделий.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</w:rPr>
        <w:t>Разрабатывать эскизы с учётом значимости данного изделия.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Композиция тортов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6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Безопасные приёмы труда при изготовлении кондитерской продукции.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Соблюдение охраны труда при изготовлении кондитерской продукции.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Решение ситуационных задач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7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Последовательность выполнения элементов для оформления тортов и пирожных.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Этапы выполнения декоративных элементов украшения.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З8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Цветовой спектр сочетания тонов, для создания колорита изделия.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Что такое цвет. Представление о спектре. Основные виды цветов: ахроматические,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хроматические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насыщенность, светлота, </w:t>
      </w:r>
      <w:proofErr w:type="spell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теплохолодность</w:t>
      </w:r>
      <w:proofErr w:type="spell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. Сочетание цветов.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работы акварелью и гуашью: подготовка и работа акварельными красками; подготовка и работа гуашью.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Тестирование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Основы рисования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1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Организовать рабочее место в соответствии с видом изобразительной деятельности.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Применять тот или иной материал в соответствии с видом изобразительной деятельности.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Основы рисования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2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Выражать своё личное понимание значимости искусства в кондитерской промышленности.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Проводить исследовательскую работу, находить материал.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Композиция тортов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Проявлять наблюдательность, фантазию и пропорциональность объектов при изготовлении эскизов тортов и пирожных.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разрабатывать эскизы украшений в сочетании с тематикой, соблюдать законы композиции.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Композиция тортов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4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Осознано воспринимать понятия единства и равновесия в расположении частей, грамотное сочетание цвета, колорит и ритм настроения работы.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proofErr w:type="gram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Применять</w:t>
      </w:r>
      <w:proofErr w:type="gram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необходимы определенные знания и практические умения в области изобразительной грамоты.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Композиция тортов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У5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Социализация личности обучающихся (преодоление психологических барьеров, развитие культурного уровня).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Проявлять эстетические чувства, способствовавшие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формированию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творческих способностей.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6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Развивать </w:t>
      </w:r>
      <w:proofErr w:type="spell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псимоторные</w:t>
      </w:r>
      <w:proofErr w:type="spell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качества личности, особенно мелкой моторики мышц.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Чувствовать в процессе лепки форму, объём, пластику элементов детали.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7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Изготавливать мелкие элементы для оформления, используя тесто и мастику.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Лепка от целого 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деталям и от деталей к целому.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У8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Пользоваться необходимыми техническими приёмами и инвентарём для лепки.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Использовать специальные инструменты – деревянные стеки и пластмассовые гладкие лопаточки.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9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Побуждать желание самостоятельно разрабатывать и создавать оригинальные творческие композиции используя фантазию и личный вкус.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Выполнять проекты.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10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 художественный и эстетический вкус, абстрактное, пространственное мышление, творческое воображение.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Стилизация форм растительного и животного мира.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 11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Побуждать эстетическое восприятие при создании художественных композиций.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Эмоциональный отклик на создание </w:t>
      </w:r>
      <w:proofErr w:type="gram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прекрасного</w:t>
      </w:r>
      <w:proofErr w:type="gramEnd"/>
      <w:r w:rsidRPr="00CB5ABF">
        <w:rPr>
          <w:rFonts w:ascii="Arial" w:eastAsia="Times New Roman" w:hAnsi="Arial" w:cs="Arial"/>
          <w:color w:val="181818"/>
          <w:sz w:val="23"/>
          <w:szCs w:val="23"/>
        </w:rPr>
        <w:t>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 12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 навыки творческой инициативы при выполнении практических работ.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Самостоятельный поиск, усвоения и применения знаний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Лепка, композиция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У 13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Создавать трафареты для тортов, передавая четкий единый рисунок, сохраняя задуманную тему.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Методику создания трафарета.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Практическая работа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proofErr w:type="spellStart"/>
      <w:r w:rsidRPr="00CB5ABF">
        <w:rPr>
          <w:rFonts w:ascii="Arial" w:eastAsia="Times New Roman" w:hAnsi="Arial" w:cs="Arial"/>
          <w:color w:val="000000"/>
          <w:sz w:val="24"/>
          <w:szCs w:val="24"/>
        </w:rPr>
        <w:t>Композиця</w:t>
      </w:r>
      <w:proofErr w:type="spell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1.2.2. Результаты обучения, проверяемые на дифференцированном зачёте.</w:t>
      </w:r>
    </w:p>
    <w:p w:rsidR="00CB5ABF" w:rsidRPr="00CB5ABF" w:rsidRDefault="00CB5ABF" w:rsidP="00CB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Теоретические основы изобразительной грамоты, дающие общие законы выполнения рисунков.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0"/>
          <w:szCs w:val="20"/>
        </w:rPr>
        <w:t>Знание основных законов и методов построения рисунка.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2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Законы композиции, технику рисунка и последовательность их выполнения.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Построение художественного произведения, применение основ изобразительной грамоты; использование средств выразительности: равновесие, контраст, ритм, масштаб пропорции и симметрии.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З3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Понятия и основные законы перспективы передачи в изображении тоновых и цветовых отношений.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перспектив, основные правила построения перспективы. Распределение светотени на поверхности предметов, понятие тон, тоновые отношения.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4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Особенности составления орнаментов, используя методы декоративно-прикладного искусства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орнамента, последовательность выполнения орнамента.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З8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Цветовой спектр сочетания тонов, для создания колорита изделия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Что такое цвет. Представление о спектре. Основные виды цветов: ахроматические,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хроматические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, насыщенность, светлота, тепло-холодность. Сочетание цветов.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работы акварелью и гуашью: подготовка и работа акварельными красками; подготовка и работа гуашью.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1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Организовать рабочее место в соответствии с видом изобразительной деятельности.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Применять тот или иной материал в соответствии с видом изобразительной деятельности.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6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Развивать </w:t>
      </w:r>
      <w:proofErr w:type="spell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псимоторные</w:t>
      </w:r>
      <w:proofErr w:type="spell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качества личности, особенно мелкой моторики мышц.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Чувствовать в процессе лепки форму, объём, пластику элементов детали.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У</w:t>
      </w:r>
      <w:proofErr w:type="gramStart"/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7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Изготавливать мелкие элементы для оформления, используя тесто и мастику.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Лепка от целого 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деталям и от деталей к целому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У8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Пользоваться необходимыми техническими приёмами и инвентарём для лепки.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Использовать специальные инструменты – деревянные стеки и пластмассовые гладкие лопаточки.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У12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 навыки творческой инициативы при выполнении практических работ.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Самостоятельный поиск.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1.3. Таблица сочетаний проверяемых знаний и умений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lastRenderedPageBreak/>
        <w:br/>
      </w:r>
    </w:p>
    <w:p w:rsidR="00CB5ABF" w:rsidRPr="00CB5ABF" w:rsidRDefault="00CB5ABF" w:rsidP="00CB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</w:rPr>
        <w:t>1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</w:rPr>
        <w:t> </w:t>
      </w: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Теоретические основы изобразительной грамоты, дающие общие законы выполнения рисунков.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Особенности составления орнаментов, используя методы декоративно-прикладного искусства.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З8 Цветовой спектр сочетания тонов, для создания колорита изделия.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Знание основных законов и методов построения рисунка.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орнамента, последовательность выполнения орнамента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Что такое цвет. Представление о спектре. Основные виды цветов: ахроматические,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хроматические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, насыщенность, светлота, тепло-холодность. Сочетание цветов.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работы акварелью и гуашью: подготовка и работа акварельными красками; подготовка и работа гуашью.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№</w:t>
      </w:r>
      <w:r w:rsidR="00AC33CF">
        <w:rPr>
          <w:rFonts w:ascii="Times New Roman" w:eastAsia="Times New Roman" w:hAnsi="Times New Roman" w:cs="Times New Roman"/>
          <w:color w:val="181818"/>
          <w:sz w:val="27"/>
          <w:szCs w:val="27"/>
        </w:rPr>
        <w:t>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Законы композиции, технику рисунка и последовательность их выполнения.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З3 Понятия и основные законы перспективы передачи в изображении тоновых и цветовых отношений.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У1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рганизовать рабочее место в соответствии с видом изобразительной деятельности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Построение художественного произведения, применение основ изобразительной грамоты; использование средств выразительности: равновесие, контраст, ритм, масштаб пропорции и симметрии.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AC33CF" w:rsidRDefault="00CB5ABF" w:rsidP="00CB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</w:rPr>
      </w:pPr>
      <w:r w:rsidRPr="00AC33CF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перспектив, основные правила построения перспективы. Распределение светотени на поверхности предметов, понятие тон, тоновые отношения.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Применять тот или иной материал в соответствии с видом изобразительной деятельности.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№</w:t>
      </w: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</w:rPr>
        <w:t>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У6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 Р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азвивать </w:t>
      </w:r>
      <w:proofErr w:type="spell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псимоторные</w:t>
      </w:r>
      <w:proofErr w:type="spell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качества личности, особенно мелкой моторики мышц.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У7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зготавливать мелкие элементы для оформления, используя тесто и мастику.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У8Пользоваться необходимыми техническими приёмами и инвентарём для лепки.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У12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азвивать навыки творческой инициативы при выполнении практических работ.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Чувствовать в процессе лепки форму, объём, пластику элементов детали.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Лепка от целого к</w:t>
      </w:r>
      <w:r w:rsidR="00AC33CF">
        <w:rPr>
          <w:rFonts w:ascii="Arial" w:eastAsia="Times New Roman" w:hAnsi="Arial" w:cs="Arial"/>
          <w:color w:val="181818"/>
          <w:sz w:val="23"/>
          <w:szCs w:val="23"/>
        </w:rPr>
        <w:t xml:space="preserve">  </w:t>
      </w: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деталям и от деталей к целому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Использовать специальные инструменты – деревянные стеки и пластмассовые гладкие лопаточки.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Самостоятельный поиск, усвоения и применения знаний</w:t>
      </w:r>
    </w:p>
    <w:p w:rsidR="00CB5ABF" w:rsidRPr="00AC33CF" w:rsidRDefault="00CB5ABF" w:rsidP="00AC33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kern w:val="36"/>
          <w:sz w:val="27"/>
          <w:szCs w:val="27"/>
        </w:rPr>
        <w:lastRenderedPageBreak/>
        <w:t>2. Комплект оценочных средств.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7"/>
          <w:szCs w:val="27"/>
        </w:rPr>
        <w:t>2.1. Задания для проведения дифференцированного зачёта.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ЗАДАНИЕ (теоретическое)  № 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Тест для самопроверки (</w:t>
      </w:r>
      <w:proofErr w:type="gram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для</w:t>
      </w:r>
      <w:proofErr w:type="gram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</w:t>
      </w:r>
      <w:proofErr w:type="gram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все</w:t>
      </w:r>
      <w:proofErr w:type="gram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вариантов)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1. Основы рисунка</w:t>
      </w:r>
    </w:p>
    <w:p w:rsidR="00CB5ABF" w:rsidRPr="00CB5ABF" w:rsidRDefault="00CB5ABF" w:rsidP="00CB5A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Цель рисунка – это:</w:t>
      </w:r>
    </w:p>
    <w:p w:rsidR="00CB5ABF" w:rsidRPr="00CB5ABF" w:rsidRDefault="00CB5ABF" w:rsidP="00CB5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Познание мира через реалистическое изображение действительности</w:t>
      </w:r>
    </w:p>
    <w:p w:rsidR="00CB5ABF" w:rsidRPr="00CB5ABF" w:rsidRDefault="00CB5ABF" w:rsidP="00CB5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Получение знаний и умений по рисованию</w:t>
      </w:r>
    </w:p>
    <w:p w:rsidR="00CB5ABF" w:rsidRPr="00CB5ABF" w:rsidRDefault="00CB5ABF" w:rsidP="00CB5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Изучение правил перспективы и пропорций</w:t>
      </w:r>
    </w:p>
    <w:p w:rsidR="00CB5ABF" w:rsidRPr="00CB5ABF" w:rsidRDefault="00CB5ABF" w:rsidP="00CB5A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 Рисунок – это:</w:t>
      </w:r>
    </w:p>
    <w:p w:rsidR="00CB5ABF" w:rsidRPr="00CB5ABF" w:rsidRDefault="00CB5ABF" w:rsidP="00CB5A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Графическое изображение мыслей и чувств художника</w:t>
      </w:r>
    </w:p>
    <w:p w:rsidR="00CB5ABF" w:rsidRPr="00CB5ABF" w:rsidRDefault="00CB5ABF" w:rsidP="00CB5A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Структурная основа любого изображения</w:t>
      </w:r>
    </w:p>
    <w:p w:rsidR="00CB5ABF" w:rsidRPr="00CB5ABF" w:rsidRDefault="00CB5ABF" w:rsidP="00CB5A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Произведение искусства</w:t>
      </w:r>
    </w:p>
    <w:p w:rsidR="00CB5ABF" w:rsidRPr="00CB5ABF" w:rsidRDefault="00CB5ABF" w:rsidP="00CB5A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 Выразительными средствами графики являются:</w:t>
      </w:r>
    </w:p>
    <w:p w:rsidR="00CB5ABF" w:rsidRPr="00CB5ABF" w:rsidRDefault="00CB5ABF" w:rsidP="00CB5A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Эскиз, линия</w:t>
      </w:r>
    </w:p>
    <w:p w:rsidR="00CB5ABF" w:rsidRPr="00CB5ABF" w:rsidRDefault="00CB5ABF" w:rsidP="00CB5A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Линия, штрих, тон</w:t>
      </w:r>
    </w:p>
    <w:p w:rsidR="00CB5ABF" w:rsidRPr="00CB5ABF" w:rsidRDefault="00CB5ABF" w:rsidP="00CB5A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Набросок, штрих</w:t>
      </w:r>
    </w:p>
    <w:p w:rsidR="00CB5ABF" w:rsidRPr="00CB5ABF" w:rsidRDefault="00CB5ABF" w:rsidP="00CB5A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 Главное свойство акварели:</w:t>
      </w:r>
    </w:p>
    <w:p w:rsidR="00CB5ABF" w:rsidRPr="00CB5ABF" w:rsidRDefault="00CB5ABF" w:rsidP="00CB5A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Матовость</w:t>
      </w:r>
    </w:p>
    <w:p w:rsidR="00CB5ABF" w:rsidRPr="00CB5ABF" w:rsidRDefault="00CB5ABF" w:rsidP="00CB5A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Прозрачность</w:t>
      </w:r>
    </w:p>
    <w:p w:rsidR="00CB5ABF" w:rsidRPr="00CB5ABF" w:rsidRDefault="00CB5ABF" w:rsidP="00CB5A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Плотность</w:t>
      </w:r>
    </w:p>
    <w:p w:rsidR="00CB5ABF" w:rsidRPr="00CB5ABF" w:rsidRDefault="00CB5ABF" w:rsidP="00CB5A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. 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Процесс создания рисунка основан:</w:t>
      </w:r>
    </w:p>
    <w:p w:rsidR="00CB5ABF" w:rsidRPr="00CB5ABF" w:rsidRDefault="00CB5ABF" w:rsidP="00CB5A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Выделение общих признаков предмета</w:t>
      </w:r>
    </w:p>
    <w:p w:rsidR="00CB5ABF" w:rsidRPr="00CB5ABF" w:rsidRDefault="00CB5ABF" w:rsidP="00CB5A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Выделение индивидуальных признаков предмета</w:t>
      </w:r>
    </w:p>
    <w:p w:rsidR="00CB5ABF" w:rsidRPr="00CB5ABF" w:rsidRDefault="00CB5ABF" w:rsidP="00CB5A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Рисование «от общего к частному» и «от частного к общему»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2. Геометрические композиции в рисунке</w:t>
      </w:r>
    </w:p>
    <w:p w:rsidR="00CB5ABF" w:rsidRPr="00CB5ABF" w:rsidRDefault="00CB5ABF" w:rsidP="00CB5AB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. 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Гармоничная композиция – это: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Создание художественного образа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Стройный порядок, единство целого и его частей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Соразмерность произведения</w:t>
      </w:r>
    </w:p>
    <w:p w:rsidR="00CB5ABF" w:rsidRPr="00CB5ABF" w:rsidRDefault="00CB5ABF" w:rsidP="00CB5A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 Законы композиции основаны: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На правилах пропорций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На правилах светотени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На правилах взаимосвязи всех частей рисунка</w:t>
      </w:r>
    </w:p>
    <w:p w:rsidR="00CB5ABF" w:rsidRPr="00CB5ABF" w:rsidRDefault="00CB5ABF" w:rsidP="00CB5A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 Композиционный центр в картине: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Всегда совпадает с геометрическим центром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Выделяет главный элемент рисунка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Расчленяет композицию картины</w:t>
      </w:r>
    </w:p>
    <w:p w:rsidR="00CB5ABF" w:rsidRPr="00CB5ABF" w:rsidRDefault="00CB5ABF" w:rsidP="00CB5A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 xml:space="preserve">.  Ось геометрической фигуры проходит </w:t>
      </w:r>
      <w:proofErr w:type="gramStart"/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через</w:t>
      </w:r>
      <w:proofErr w:type="gramEnd"/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Середину фигуры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Край фигуры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Диагональ фигуры</w:t>
      </w:r>
    </w:p>
    <w:p w:rsidR="00CB5ABF" w:rsidRPr="00CB5ABF" w:rsidRDefault="00CB5ABF" w:rsidP="00CB5AB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Геометрический метод в рисунке основан: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На правилах симметрии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На правилах асимметрии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На приближении формы изображения к геометрической фигуре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3. Орнамент</w:t>
      </w:r>
    </w:p>
    <w:p w:rsidR="00CB5ABF" w:rsidRPr="00CB5ABF" w:rsidRDefault="00CB5ABF" w:rsidP="00CB5AB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. Орнамент – это:</w:t>
      </w:r>
    </w:p>
    <w:p w:rsidR="00CB5ABF" w:rsidRPr="00CB5ABF" w:rsidRDefault="00CB5ABF" w:rsidP="00CB5AB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Украшение предметов декоративно-прикладного искусства</w:t>
      </w:r>
    </w:p>
    <w:p w:rsidR="00CB5ABF" w:rsidRPr="00CB5ABF" w:rsidRDefault="00CB5ABF" w:rsidP="00CB5AB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Стилизованный рисунок, построенный на ритме и повторе</w:t>
      </w:r>
    </w:p>
    <w:p w:rsidR="00CB5ABF" w:rsidRPr="00CB5ABF" w:rsidRDefault="00CB5ABF" w:rsidP="00CB5AB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Ритмический повтор изобразительных элементов</w:t>
      </w:r>
    </w:p>
    <w:p w:rsidR="00CB5ABF" w:rsidRPr="00CB5ABF" w:rsidRDefault="00CB5ABF" w:rsidP="00CB5A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.Стилизация в орнаменте – это:</w:t>
      </w:r>
    </w:p>
    <w:p w:rsidR="00CB5ABF" w:rsidRPr="00CB5ABF" w:rsidRDefault="00CB5ABF" w:rsidP="00CB5AB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Декоративное обобщение формы с помощью декоративных приемов</w:t>
      </w:r>
    </w:p>
    <w:p w:rsidR="00CB5ABF" w:rsidRPr="00CB5ABF" w:rsidRDefault="00CB5ABF" w:rsidP="00CB5AB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Упрощение изображения</w:t>
      </w:r>
    </w:p>
    <w:p w:rsidR="00CB5ABF" w:rsidRPr="00CB5ABF" w:rsidRDefault="00CB5ABF" w:rsidP="00CB5AB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lastRenderedPageBreak/>
        <w:t>Отказ от передачи объема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.3.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Исторический орнамент выражает:</w:t>
      </w:r>
    </w:p>
    <w:p w:rsidR="00CB5ABF" w:rsidRPr="00CB5ABF" w:rsidRDefault="00CB5ABF" w:rsidP="00CB5A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Религиозные представления людей</w:t>
      </w:r>
    </w:p>
    <w:p w:rsidR="00CB5ABF" w:rsidRPr="00CB5ABF" w:rsidRDefault="00CB5ABF" w:rsidP="00CB5A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Национальные традиции поколений</w:t>
      </w:r>
    </w:p>
    <w:p w:rsidR="00CB5ABF" w:rsidRPr="00CB5ABF" w:rsidRDefault="00CB5ABF" w:rsidP="00CB5A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Потребности жизненного уклада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4. 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Ритм в орнаменте означает:</w:t>
      </w:r>
    </w:p>
    <w:p w:rsidR="00CB5ABF" w:rsidRPr="00CB5ABF" w:rsidRDefault="00CB5ABF" w:rsidP="00CB5AB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Повтор и чередование</w:t>
      </w:r>
    </w:p>
    <w:p w:rsidR="00CB5ABF" w:rsidRPr="00CB5ABF" w:rsidRDefault="00CB5ABF" w:rsidP="00CB5AB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Акцент и повтор</w:t>
      </w:r>
    </w:p>
    <w:p w:rsidR="00CB5ABF" w:rsidRPr="00CB5ABF" w:rsidRDefault="00CB5ABF" w:rsidP="00CB5AB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Статику и динамику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5</w:t>
      </w:r>
      <w:r w:rsidRPr="00CB5ABF">
        <w:rPr>
          <w:rFonts w:ascii="Arial" w:eastAsia="Times New Roman" w:hAnsi="Arial" w:cs="Arial"/>
          <w:color w:val="181818"/>
          <w:sz w:val="23"/>
          <w:szCs w:val="23"/>
        </w:rPr>
        <w:t>.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Замкнутый орнамент – это:</w:t>
      </w:r>
    </w:p>
    <w:p w:rsidR="00CB5ABF" w:rsidRPr="00CB5ABF" w:rsidRDefault="00CB5ABF" w:rsidP="00CB5AB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Узор в полосе</w:t>
      </w:r>
    </w:p>
    <w:p w:rsidR="00CB5ABF" w:rsidRPr="00CB5ABF" w:rsidRDefault="00CB5ABF" w:rsidP="00CB5AB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Сетчатый узор</w:t>
      </w:r>
    </w:p>
    <w:p w:rsidR="00CB5ABF" w:rsidRPr="00CB5ABF" w:rsidRDefault="00CB5ABF" w:rsidP="00CB5AB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Узор в круге.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4. Цвет в композиции рисунка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4.1. Хроматическими цветами являются:</w:t>
      </w:r>
    </w:p>
    <w:p w:rsidR="00CB5ABF" w:rsidRPr="00CB5ABF" w:rsidRDefault="00CB5ABF" w:rsidP="00CB5AB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Черный, красный</w:t>
      </w:r>
    </w:p>
    <w:p w:rsidR="00CB5ABF" w:rsidRPr="00CB5ABF" w:rsidRDefault="00CB5ABF" w:rsidP="00CB5AB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Серый, черный</w:t>
      </w:r>
    </w:p>
    <w:p w:rsidR="00CB5ABF" w:rsidRPr="00CB5ABF" w:rsidRDefault="00CB5ABF" w:rsidP="00CB5AB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Красный, синий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4.2. Основные цвета в цветовом круге – это:</w:t>
      </w:r>
    </w:p>
    <w:p w:rsidR="00CB5ABF" w:rsidRPr="00CB5ABF" w:rsidRDefault="00CB5ABF" w:rsidP="00CB5AB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Красный, желтый, синий</w:t>
      </w:r>
    </w:p>
    <w:p w:rsidR="00CB5ABF" w:rsidRPr="00CB5ABF" w:rsidRDefault="00CB5ABF" w:rsidP="00CB5AB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Оранжевый, зеленый, фиолетовый</w:t>
      </w:r>
    </w:p>
    <w:p w:rsidR="00CB5ABF" w:rsidRPr="00CB5ABF" w:rsidRDefault="00CB5ABF" w:rsidP="00CB5AB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proofErr w:type="spell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Голубой</w:t>
      </w:r>
      <w:proofErr w:type="spellEnd"/>
      <w:r w:rsidRPr="00CB5ABF">
        <w:rPr>
          <w:rFonts w:ascii="Arial" w:eastAsia="Times New Roman" w:hAnsi="Arial" w:cs="Arial"/>
          <w:color w:val="181818"/>
          <w:sz w:val="23"/>
          <w:szCs w:val="23"/>
        </w:rPr>
        <w:t>, желтый, зеленый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4.3. Основные характеристики цвета выражают:</w:t>
      </w:r>
    </w:p>
    <w:p w:rsidR="00CB5ABF" w:rsidRPr="00CB5ABF" w:rsidRDefault="00CB5ABF" w:rsidP="00CB5AB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Локальный цвет, светлота, насыщенность</w:t>
      </w:r>
    </w:p>
    <w:p w:rsidR="00CB5ABF" w:rsidRPr="00CB5ABF" w:rsidRDefault="00CB5ABF" w:rsidP="00CB5AB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Освещенность, полутени, цветовой тон</w:t>
      </w:r>
    </w:p>
    <w:p w:rsidR="00CB5ABF" w:rsidRPr="00CB5ABF" w:rsidRDefault="00CB5ABF" w:rsidP="00CB5AB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Цветовой тон, насыщенность, светлота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4.4. Колорит картины – это:</w:t>
      </w:r>
    </w:p>
    <w:p w:rsidR="00CB5ABF" w:rsidRPr="00CB5ABF" w:rsidRDefault="00CB5ABF" w:rsidP="00CB5AB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Цветовая гамма</w:t>
      </w:r>
    </w:p>
    <w:p w:rsidR="00CB5ABF" w:rsidRPr="00CB5ABF" w:rsidRDefault="00CB5ABF" w:rsidP="00CB5AB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Гармония цветовых сочетаний</w:t>
      </w:r>
    </w:p>
    <w:p w:rsidR="00CB5ABF" w:rsidRPr="00CB5ABF" w:rsidRDefault="00CB5ABF" w:rsidP="00CB5AB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Богатство цветовых оттенков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4.5. Метод «Алла прима» означает:</w:t>
      </w:r>
    </w:p>
    <w:p w:rsidR="00CB5ABF" w:rsidRPr="00CB5ABF" w:rsidRDefault="00CB5ABF" w:rsidP="00CB5AB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Длительную многослойную живопись</w:t>
      </w:r>
    </w:p>
    <w:p w:rsidR="00CB5ABF" w:rsidRPr="00CB5ABF" w:rsidRDefault="00CB5ABF" w:rsidP="00CB5AB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Нанесение цвета за один прием</w:t>
      </w:r>
    </w:p>
    <w:p w:rsidR="00CB5ABF" w:rsidRPr="00CB5ABF" w:rsidRDefault="00CB5ABF" w:rsidP="00CB5AB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Соединение большого количества цветов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5. Рисование с натуры.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5.1. Конструкция формы предмета – это: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Геометрическая основа предмета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Внешние очертания предмета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Невидимые снаружи части предмета</w:t>
      </w:r>
    </w:p>
    <w:p w:rsidR="00CB5ABF" w:rsidRPr="00CB5ABF" w:rsidRDefault="00CB5ABF" w:rsidP="00CB5ABF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Грамотное ведение рисунка с натуры означает:</w:t>
      </w:r>
    </w:p>
    <w:p w:rsidR="00CB5ABF" w:rsidRPr="00CB5ABF" w:rsidRDefault="00CB5ABF" w:rsidP="00CB5ABF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Поочередное срисовывание всех частей формы</w:t>
      </w:r>
    </w:p>
    <w:p w:rsidR="00CB5ABF" w:rsidRPr="00CB5ABF" w:rsidRDefault="00CB5ABF" w:rsidP="00CB5ABF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Целостное восприятие предмета</w:t>
      </w:r>
    </w:p>
    <w:p w:rsidR="00CB5ABF" w:rsidRPr="00CB5ABF" w:rsidRDefault="00CB5ABF" w:rsidP="00CB5ABF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Отражение мельчайших нюансов формы</w:t>
      </w:r>
    </w:p>
    <w:p w:rsidR="00CB5ABF" w:rsidRPr="00CB5ABF" w:rsidRDefault="00CB5ABF" w:rsidP="00CB5AB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Законы перспективы учат:</w:t>
      </w:r>
    </w:p>
    <w:p w:rsidR="00CB5ABF" w:rsidRPr="00CB5ABF" w:rsidRDefault="00CB5ABF" w:rsidP="00CB5AB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Грамотно воспринимать поле зрения</w:t>
      </w:r>
    </w:p>
    <w:p w:rsidR="00CB5ABF" w:rsidRPr="00CB5ABF" w:rsidRDefault="00CB5ABF" w:rsidP="00CB5AB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Уходящие к горизонту предметы увеличиваются</w:t>
      </w:r>
    </w:p>
    <w:p w:rsidR="00CB5ABF" w:rsidRPr="00CB5ABF" w:rsidRDefault="00CB5ABF" w:rsidP="00CB5AB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Изображать предметы на плоскости так, как мы их видим</w:t>
      </w:r>
    </w:p>
    <w:p w:rsidR="00CB5ABF" w:rsidRPr="00CB5ABF" w:rsidRDefault="00CB5ABF" w:rsidP="00CB5AB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Пропорции предмета – это:</w:t>
      </w:r>
    </w:p>
    <w:p w:rsidR="00CB5ABF" w:rsidRPr="00CB5ABF" w:rsidRDefault="00CB5ABF" w:rsidP="00CB5AB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Сравнительные величины всех частей</w:t>
      </w:r>
    </w:p>
    <w:p w:rsidR="00CB5ABF" w:rsidRPr="00CB5ABF" w:rsidRDefault="00CB5ABF" w:rsidP="00CB5AB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Размерные соотношения частей к целому</w:t>
      </w:r>
    </w:p>
    <w:p w:rsidR="00CB5ABF" w:rsidRPr="00CB5ABF" w:rsidRDefault="00CB5ABF" w:rsidP="00CB5AB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Масштабность величин</w:t>
      </w:r>
    </w:p>
    <w:p w:rsidR="00CB5ABF" w:rsidRPr="00CB5ABF" w:rsidRDefault="00CB5ABF" w:rsidP="00CB5AB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Обобщение рисунка с натуры – это:</w:t>
      </w:r>
    </w:p>
    <w:p w:rsidR="00CB5ABF" w:rsidRPr="00CB5ABF" w:rsidRDefault="00CB5ABF" w:rsidP="00CB5AB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Детальная проработка формы</w:t>
      </w:r>
    </w:p>
    <w:p w:rsidR="00CB5ABF" w:rsidRPr="00CB5ABF" w:rsidRDefault="00CB5ABF" w:rsidP="00CB5AB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Подчеркивание главного на первом плане</w:t>
      </w:r>
    </w:p>
    <w:p w:rsidR="00CB5ABF" w:rsidRPr="00CB5ABF" w:rsidRDefault="00CB5ABF" w:rsidP="00CB5AB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Придание цельности изображению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lastRenderedPageBreak/>
        <w:t>Глава 6. Рисование с натуры геометрических фигур и предметов быта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6.1. Геометрическим фигурам вращения являются:</w:t>
      </w:r>
    </w:p>
    <w:p w:rsidR="00CB5ABF" w:rsidRPr="00CB5ABF" w:rsidRDefault="00CB5ABF" w:rsidP="00CB5AB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Конус, шар, цилиндр</w:t>
      </w:r>
    </w:p>
    <w:p w:rsidR="00CB5ABF" w:rsidRPr="00CB5ABF" w:rsidRDefault="00CB5ABF" w:rsidP="00CB5AB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Цилиндр, пирамида, призма</w:t>
      </w:r>
    </w:p>
    <w:p w:rsidR="00CB5ABF" w:rsidRPr="00CB5ABF" w:rsidRDefault="00CB5ABF" w:rsidP="00CB5AB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Призма, конус, шар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6.2. Метод «сквозного» рисования предметов с натуры – это:</w:t>
      </w:r>
    </w:p>
    <w:p w:rsidR="00CB5ABF" w:rsidRPr="00CB5ABF" w:rsidRDefault="00CB5ABF" w:rsidP="00CB5AB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Светотеневой рисунок предмета</w:t>
      </w:r>
    </w:p>
    <w:p w:rsidR="00CB5ABF" w:rsidRPr="00CB5ABF" w:rsidRDefault="00CB5ABF" w:rsidP="00CB5AB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Линейный рисунок предмета с учетом правил перспективы</w:t>
      </w:r>
    </w:p>
    <w:p w:rsidR="00CB5ABF" w:rsidRPr="00CB5ABF" w:rsidRDefault="00CB5ABF" w:rsidP="00CB5AB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Изображение невидимых частей предмета с учетом правил перспективы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6.3. Рефле</w:t>
      </w:r>
      <w:proofErr w:type="gramStart"/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кс в св</w:t>
      </w:r>
      <w:proofErr w:type="gramEnd"/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етотеневом рисунке:</w:t>
      </w:r>
    </w:p>
    <w:p w:rsidR="00CB5ABF" w:rsidRPr="00CB5ABF" w:rsidRDefault="00CB5ABF" w:rsidP="00CB5AB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Отраженный свет</w:t>
      </w:r>
    </w:p>
    <w:p w:rsidR="00CB5ABF" w:rsidRPr="00CB5ABF" w:rsidRDefault="00CB5ABF" w:rsidP="00CB5AB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Отраженный цвет</w:t>
      </w:r>
    </w:p>
    <w:p w:rsidR="00CB5ABF" w:rsidRPr="00CB5ABF" w:rsidRDefault="00CB5ABF" w:rsidP="00CB5AB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Скользящий свет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6.4. Направление штрихов в тональном рисунке предмета подчеркивает:</w:t>
      </w:r>
    </w:p>
    <w:p w:rsidR="00CB5ABF" w:rsidRPr="00CB5ABF" w:rsidRDefault="00CB5ABF" w:rsidP="00CB5AB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Композицию рисунка</w:t>
      </w:r>
    </w:p>
    <w:p w:rsidR="00CB5ABF" w:rsidRPr="00CB5ABF" w:rsidRDefault="00CB5ABF" w:rsidP="00CB5AB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Объемную форму предмета</w:t>
      </w:r>
    </w:p>
    <w:p w:rsidR="00CB5ABF" w:rsidRPr="00CB5ABF" w:rsidRDefault="00CB5ABF" w:rsidP="00CB5AB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Цвет предмета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6.5. Штриховой тон в рисунке с натуры – это:</w:t>
      </w:r>
    </w:p>
    <w:p w:rsidR="00CB5ABF" w:rsidRPr="00CB5ABF" w:rsidRDefault="00CB5ABF" w:rsidP="00CB5AB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Тональность</w:t>
      </w:r>
    </w:p>
    <w:p w:rsidR="00CB5ABF" w:rsidRPr="00CB5ABF" w:rsidRDefault="00CB5ABF" w:rsidP="00CB5AB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proofErr w:type="spell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Многослойность</w:t>
      </w:r>
      <w:proofErr w:type="spell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штриховки</w:t>
      </w:r>
    </w:p>
    <w:p w:rsidR="00CB5ABF" w:rsidRPr="00CB5ABF" w:rsidRDefault="00CB5ABF" w:rsidP="00CB5AB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proofErr w:type="spell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Светлотные</w:t>
      </w:r>
      <w:proofErr w:type="spell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отношения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7. Рисование с натуры овощей, фруктов и растений</w:t>
      </w:r>
    </w:p>
    <w:p w:rsidR="00CB5ABF" w:rsidRPr="00CB5ABF" w:rsidRDefault="00CB5ABF" w:rsidP="00CB5ABF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. Конструкция формы в рисунке овощей, фруктов  растений выявляется:</w:t>
      </w:r>
    </w:p>
    <w:p w:rsidR="00CB5ABF" w:rsidRPr="00CB5ABF" w:rsidRDefault="00CB5ABF" w:rsidP="00CB5AB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Геометрической основой</w:t>
      </w:r>
    </w:p>
    <w:p w:rsidR="00CB5ABF" w:rsidRPr="00CB5ABF" w:rsidRDefault="00CB5ABF" w:rsidP="00CB5AB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Тональными отношениями</w:t>
      </w:r>
    </w:p>
    <w:p w:rsidR="00CB5ABF" w:rsidRPr="00CB5ABF" w:rsidRDefault="00CB5ABF" w:rsidP="00CB5AB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Цветовыми нюансами</w:t>
      </w:r>
    </w:p>
    <w:p w:rsidR="00CB5ABF" w:rsidRPr="00CB5ABF" w:rsidRDefault="00CB5ABF" w:rsidP="00CB5ABF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Основа грамотного изображения цветов – это:</w:t>
      </w:r>
    </w:p>
    <w:p w:rsidR="00CB5ABF" w:rsidRPr="00CB5ABF" w:rsidRDefault="00CB5ABF" w:rsidP="00CB5ABF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Подчеркивание индивидуальных особенностей формы предметов</w:t>
      </w:r>
    </w:p>
    <w:p w:rsidR="00CB5ABF" w:rsidRPr="00CB5ABF" w:rsidRDefault="00CB5ABF" w:rsidP="00CB5ABF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Изучение строения цветов</w:t>
      </w:r>
    </w:p>
    <w:p w:rsidR="00CB5ABF" w:rsidRPr="00CB5ABF" w:rsidRDefault="00CB5ABF" w:rsidP="00CB5ABF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Тональные нюансы</w:t>
      </w:r>
    </w:p>
    <w:p w:rsidR="00CB5ABF" w:rsidRPr="00CB5ABF" w:rsidRDefault="00CB5ABF" w:rsidP="00CB5ABF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Натюрморт из плодов и растений представляет собой:</w:t>
      </w:r>
    </w:p>
    <w:p w:rsidR="00CB5ABF" w:rsidRPr="00CB5ABF" w:rsidRDefault="00CB5ABF" w:rsidP="00CB5AB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Плоды и растения в бытовой среде</w:t>
      </w:r>
    </w:p>
    <w:p w:rsidR="00CB5ABF" w:rsidRPr="00CB5ABF" w:rsidRDefault="00CB5ABF" w:rsidP="00CB5AB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Натурную постановку из плодов и растений</w:t>
      </w:r>
    </w:p>
    <w:p w:rsidR="00CB5ABF" w:rsidRPr="00CB5ABF" w:rsidRDefault="00CB5ABF" w:rsidP="00CB5AB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Единую композиционную группу, объединенную одной темой</w:t>
      </w:r>
    </w:p>
    <w:p w:rsidR="00CB5ABF" w:rsidRPr="00CB5ABF" w:rsidRDefault="00CB5ABF" w:rsidP="00CB5AB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. Характер работы в живописном этюде группы плодов основан:</w:t>
      </w:r>
    </w:p>
    <w:p w:rsidR="00CB5ABF" w:rsidRPr="00CB5ABF" w:rsidRDefault="00CB5ABF" w:rsidP="00CB5ABF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На цветовой композиции взаимодействующих предметов</w:t>
      </w:r>
    </w:p>
    <w:p w:rsidR="00CB5ABF" w:rsidRPr="00CB5ABF" w:rsidRDefault="00CB5ABF" w:rsidP="00CB5ABF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На пространственном расположении плодов</w:t>
      </w:r>
    </w:p>
    <w:p w:rsidR="00CB5ABF" w:rsidRPr="00CB5ABF" w:rsidRDefault="00CB5ABF" w:rsidP="00CB5ABF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На одновременной работе над всеми частями композиции с решением живописных задач</w:t>
      </w:r>
    </w:p>
    <w:p w:rsidR="00CB5ABF" w:rsidRPr="00CB5ABF" w:rsidRDefault="00CB5ABF" w:rsidP="00CB5ABF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.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Графическая зарисовка растений ведется:</w:t>
      </w:r>
    </w:p>
    <w:p w:rsidR="00CB5ABF" w:rsidRPr="00CB5ABF" w:rsidRDefault="00CB5ABF" w:rsidP="00CB5ABF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Гуашевыми красками</w:t>
      </w:r>
    </w:p>
    <w:p w:rsidR="00CB5ABF" w:rsidRPr="00CB5ABF" w:rsidRDefault="00CB5ABF" w:rsidP="00CB5ABF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Тушью, пером</w:t>
      </w:r>
    </w:p>
    <w:p w:rsidR="00CB5ABF" w:rsidRPr="00CB5ABF" w:rsidRDefault="00CB5ABF" w:rsidP="00CB5ABF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Темперными красками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8. Рисование с натуры животных и птиц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8.1. Анималистический жанр в искусстве изображает: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Человека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Животных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Природу        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8.2. Самое сложное в набросках животных и птиц с натуры – это: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Передача пропорций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Передача характерного движения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Передача цветовых характеристик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8.3. Зарисовка животного и птицы с натуры начинается: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С композиции рисунка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С наброска общих контуров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lastRenderedPageBreak/>
        <w:t>3. С анализа особенностей формы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8.4. Графическая зарисовка животного строится на основе: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Обобщения формы, уточнения пропорций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Уточнения индивидуальных характеристик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Нюансов светотеневой моделировки формы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8.5. Подробная трактовка формы птицы в работе с натуры необходима: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1. В наброске птицы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2. В этюде птицы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3. В тональном рисунке чучела птицы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9. Рисование пирожных и тортов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9.1. Декор в рисунке пирожного – это: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1. Орнамент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2. Стилизованное изображение украшения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3. Художественная привлекательность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9.2. Композиция декоративной отделки торта  зависит: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1. От формы торта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2. От фактуры торта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3. От технологии изготовления торта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9.3. Изображение торта с натуры должно выявлять: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1. Композицию декора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2. Особенности формы торта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3. Форму торта и характер его оформления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9.4. Выразительные средства композиции кондитерских изделий помогают: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1. Найти равновесие элементов декора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2. Сделать вид изделия гармоничным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3. Расставить акценты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9.5. Гармоничные соотношения отдельных частей  и деталей торта определяет: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1. Пропорции, масштаб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2. Симметрия, пропорции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      3. Конструкция, масштаб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</w:t>
      </w: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10. Основы лепки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10.1. Скульптурные изображения выражают: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      1. Цвет, фактуру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      2. Объем, фактуру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      3. Объем, цвет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10.2. Рельефная скульптура выступает над фоном: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Более</w:t>
      </w:r>
      <w:proofErr w:type="gram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,</w:t>
      </w:r>
      <w:proofErr w:type="gram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чем на половину объема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На половину объема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Менее</w:t>
      </w:r>
      <w:proofErr w:type="gram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,</w:t>
      </w:r>
      <w:proofErr w:type="gram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чем на половину объема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10.3. Круглая скульптура: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Носит прикладной характер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Выражает рельеф формы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Обозревается со всех сторон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10.4. Скульптурный способ лепки предполагает: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Лепку формы из целого куска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Комбинированные приемы лепки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Лепку формы из отдельных частей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10.5. Конструктивный способ лепки выражает: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Общий характер пластической массы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Членение формы на составные элементы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Соединение частей формы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Глава 11. Изготовление макетов тортов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11.1. Выбор каркаса для макета торта обусловлен: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Формой и размером макета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lastRenderedPageBreak/>
        <w:t>        2. Масштабом и цветом макета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Фактурой и формой макета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11.2. В процессе украшения макетов тортов учитываются: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Конструкция каркасной формы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Общий характер декоративной отделки и формы торта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Особенности бордюра торта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 xml:space="preserve">11.3. </w:t>
      </w:r>
      <w:proofErr w:type="spellStart"/>
      <w:proofErr w:type="gramStart"/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Фор-эскизы</w:t>
      </w:r>
      <w:proofErr w:type="spellEnd"/>
      <w:proofErr w:type="gramEnd"/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 xml:space="preserve"> для макета торта – это: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Рисунки торта с натуры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Варианты композиции торта в уменьшенном размере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Лучшие  композиции торта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11.4. Лепка цветов осуществляется на основе: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Размещения цветов на плоскости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Предварительных эскизов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Изучения строения формы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3"/>
          <w:szCs w:val="23"/>
        </w:rPr>
        <w:t>11.5. Главное в лепке элементов декора: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1. Передача характерных особенностей формы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2. Выбор способов и приемов лепки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        3. Разработка композиции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Ключи к тестам для самопроверки: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1. 1.1.-1;  1.2.-2;  1.3.-2;  1.4.-2;  1.5.-3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2. 2.1.-2;  2.2.-3; 2.3.-2; 2.4.-1;  2.5.-3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3.  3.1.-2;  3.2.-1;  3.3.-2;  3.4.-1;  3.5.-3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4.  4.1.-3;  4.2.-1;  4.3.-3;  4.4.-2;  4.5.-2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5.  5.1.-1;  5.2.-2;  5.3.-3;  5.4.-2;  5.5.-3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6.  6.1.-1;  6.2.-3;  6.3.-1;  6.4.-2;  6.5.-3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7.  7.1.-1;  7.2.-2;  7.3.-3;  7.4.-3; 7.5.-2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8.  8.1.-2;  8.2.-2;  8.3.-3;  8.4.-1; 8.5.-3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9.  9.1.-2;  9.2.-1;  9.3.-3;  9.4.-2;  9.5.-1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10.   10.1.-2;  10.2.-2;  10.3.-3;  10.4-1;  10.5.-2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Глава 11.   11.1.-1; 11.2.-2;  11.3.-2;  11.4.-3;  11.5.-1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4"/>
          <w:szCs w:val="24"/>
        </w:rPr>
        <w:t>Задание 2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4"/>
          <w:szCs w:val="24"/>
        </w:rPr>
        <w:t>Практическая часть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Показать этапы работы над рисунком: натюрморт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drawing>
          <wp:inline distT="0" distB="0" distL="0" distR="0">
            <wp:extent cx="6092190" cy="2381885"/>
            <wp:effectExtent l="19050" t="0" r="3810" b="0"/>
            <wp:docPr id="1" name="Рисунок 1" descr="hello_html_45eb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5eb05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drawing>
          <wp:inline distT="0" distB="0" distL="0" distR="0">
            <wp:extent cx="5528945" cy="3721100"/>
            <wp:effectExtent l="19050" t="0" r="0" b="0"/>
            <wp:docPr id="2" name="Рисунок 2" descr="hello_html_m2b3e7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b3e7bb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3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Лепка.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проект модели </w:t>
      </w:r>
      <w:proofErr w:type="gramStart"/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животного</w:t>
      </w:r>
      <w:proofErr w:type="gramEnd"/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применяя стилизацию форм.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>(свободная тема)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lastRenderedPageBreak/>
        <w:drawing>
          <wp:inline distT="0" distB="0" distL="0" distR="0">
            <wp:extent cx="5220335" cy="5890260"/>
            <wp:effectExtent l="19050" t="0" r="0" b="0"/>
            <wp:docPr id="3" name="Рисунок 3" descr="hello_html_7ebe2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ebe2e8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lastRenderedPageBreak/>
        <w:drawing>
          <wp:inline distT="0" distB="0" distL="0" distR="0">
            <wp:extent cx="5156835" cy="9292590"/>
            <wp:effectExtent l="19050" t="0" r="5715" b="0"/>
            <wp:docPr id="4" name="Рисунок 4" descr="hello_html_66edcf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6edcf7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929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3"/>
          <w:szCs w:val="23"/>
        </w:rPr>
        <w:lastRenderedPageBreak/>
        <w:t> </w:t>
      </w:r>
      <w:r w:rsidRPr="00CB5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проект модели </w:t>
      </w:r>
      <w:proofErr w:type="gramStart"/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цветка</w:t>
      </w:r>
      <w:proofErr w:type="gramEnd"/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применяя стилизацию форм.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000000"/>
          <w:sz w:val="24"/>
          <w:szCs w:val="24"/>
        </w:rPr>
        <w:t>(свободная тема)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drawing>
          <wp:inline distT="0" distB="0" distL="0" distR="0">
            <wp:extent cx="5730875" cy="5752465"/>
            <wp:effectExtent l="19050" t="0" r="3175" b="0"/>
            <wp:docPr id="5" name="Рисунок 5" descr="hello_html_m2f724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f72467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75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b/>
          <w:bCs/>
          <w:color w:val="181818"/>
          <w:sz w:val="27"/>
          <w:szCs w:val="27"/>
        </w:rPr>
        <w:t>2.2. Пакет экзаменатора</w:t>
      </w:r>
    </w:p>
    <w:p w:rsidR="00CB5ABF" w:rsidRPr="00CB5ABF" w:rsidRDefault="00CB5ABF" w:rsidP="00CB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</w:rPr>
        <w:lastRenderedPageBreak/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</w:rPr>
        <w:t>1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</w:rPr>
        <w:t> </w:t>
      </w: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Теоретические основы изобразительной грамоты, дающие общие законы выполнения рисунков.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Особенности составления орнаментов, используя методы декоративно-прикладного искусства.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З8 Цветовой спектр сочетания тонов, для создания колорита изделия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Знание основных законов и методов построения рисунка.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4"/>
          <w:szCs w:val="24"/>
        </w:rPr>
        <w:t>Виды орнамента, последовательность выполнения орнамента.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Что такое цвет. Представление о спектре. Основные виды цветов: ахроматические,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хроматические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, насыщенность, светлота, тепло-холодность. Сочетание цветов.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работы акварелью и гуашью: подготовка и работа акварельными красками; подготовка и работа гуашью.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Тест решён правильно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Тест решён правильно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Тест решён правильно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Законы композиции, технику рисунка и последовательность их выполнения.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З3 Понятия и основные законы перспективы передачи в изображении тоновых и цветовых отношений.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У1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рганизовать рабочее место в соответствии с видом изобразительной деятельности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>Построение художественного произведения, применение основ изобразительной грамоты; использование средств выразительности: равновесие, контраст, ритм, масштаб пропорции и симметрии.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4"/>
          <w:szCs w:val="24"/>
        </w:rPr>
        <w:t>Виды перспектив, основные правила построения перспективы. Распределение светотени на поверхности предметов, понятие тон, тоновые отношения.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Применять тот или иной материал в соответствии с видом изобразительной деятельности.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Составление композиции, этапы работы над рисунком выполнены правильно.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Передача светотени, тоновых отношений в рисунке выполнено правильно.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Рабочее место организовано правильно.</w:t>
      </w: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000000"/>
          <w:sz w:val="24"/>
          <w:szCs w:val="24"/>
        </w:rPr>
        <w:t>У6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 Р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азвивать </w:t>
      </w:r>
      <w:proofErr w:type="spell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псимоторные</w:t>
      </w:r>
      <w:proofErr w:type="spell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качества личности, особенно мелкой моторики мышц.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У7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зготавливать мелкие элементы для оформления, используя тесто и мастику.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У8Пользоваться необходимыми техническими приёмами и инвентарём для лепки.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У12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</w:t>
      </w:r>
      <w:proofErr w:type="gramEnd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азвивать навыки творческой инициативы при выполнении практических работ.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Чувствовать в процессе лепки форму, объём, пластику элементов детали.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Лепка от целого </w:t>
      </w:r>
      <w:proofErr w:type="gramStart"/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proofErr w:type="gramEnd"/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деталям и от деталей к целому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Использовать специальные инструменты – деревянные стеки и пластмассовые гладкие лопаточки.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lastRenderedPageBreak/>
        <w:t>Самостоятельный поиск, усвоения и применения знаний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 процессе работы передаётся форма, объём предмета верно, а также пластика предмета.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Этапы работы ведутся верно.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В работе используются необходимые инструменты.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Поиски эскизов, усвоенные знания применяются в процессе работы самостоятельно.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CB5ABF" w:rsidRPr="00CB5ABF" w:rsidRDefault="00CB5ABF" w:rsidP="00CB5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4"/>
          <w:szCs w:val="24"/>
        </w:rPr>
        <w:t>1</w:t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</w:r>
    </w:p>
    <w:p w:rsidR="00CB5ABF" w:rsidRPr="00CB5ABF" w:rsidRDefault="00CB5ABF" w:rsidP="00CB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7"/>
          <w:szCs w:val="27"/>
        </w:rPr>
        <w:t>Литература.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 источники: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Рисование и лепка для кондитеров. Учебник </w:t>
      </w:r>
      <w:proofErr w:type="spellStart"/>
      <w:r w:rsidRPr="00CB5ABF">
        <w:rPr>
          <w:rFonts w:ascii="Arial" w:eastAsia="Times New Roman" w:hAnsi="Arial" w:cs="Arial"/>
          <w:color w:val="181818"/>
          <w:sz w:val="23"/>
          <w:szCs w:val="23"/>
        </w:rPr>
        <w:t>Шембель</w:t>
      </w:r>
      <w:proofErr w:type="spellEnd"/>
      <w:r w:rsidRPr="00CB5ABF">
        <w:rPr>
          <w:rFonts w:ascii="Arial" w:eastAsia="Times New Roman" w:hAnsi="Arial" w:cs="Arial"/>
          <w:color w:val="181818"/>
          <w:sz w:val="23"/>
          <w:szCs w:val="23"/>
        </w:rPr>
        <w:br/>
        <w:t xml:space="preserve">Учебная литература: подготовка к школе, школа, </w:t>
      </w:r>
      <w:r>
        <w:rPr>
          <w:rFonts w:ascii="Arial" w:eastAsia="Times New Roman" w:hAnsi="Arial" w:cs="Arial"/>
          <w:color w:val="181818"/>
          <w:sz w:val="23"/>
          <w:szCs w:val="23"/>
        </w:rPr>
        <w:t xml:space="preserve">ВУЗ \ Учебная литература для </w:t>
      </w:r>
      <w:proofErr w:type="spellStart"/>
      <w:r>
        <w:rPr>
          <w:rFonts w:ascii="Arial" w:eastAsia="Times New Roman" w:hAnsi="Arial" w:cs="Arial"/>
          <w:color w:val="181818"/>
          <w:sz w:val="23"/>
          <w:szCs w:val="23"/>
        </w:rPr>
        <w:t>и</w:t>
      </w:r>
      <w:r w:rsidRPr="00CB5ABF">
        <w:rPr>
          <w:rFonts w:ascii="Arial" w:eastAsia="Times New Roman" w:hAnsi="Arial" w:cs="Arial"/>
          <w:color w:val="181818"/>
          <w:sz w:val="23"/>
          <w:szCs w:val="23"/>
        </w:rPr>
        <w:t>техникумов</w:t>
      </w:r>
      <w:proofErr w:type="spellEnd"/>
      <w:r w:rsidRPr="00CB5ABF">
        <w:rPr>
          <w:rFonts w:ascii="Arial" w:eastAsia="Times New Roman" w:hAnsi="Arial" w:cs="Arial"/>
          <w:color w:val="181818"/>
          <w:sz w:val="23"/>
          <w:szCs w:val="23"/>
        </w:rPr>
        <w:t xml:space="preserve"> \</w:t>
      </w:r>
    </w:p>
    <w:p w:rsidR="00CB5ABF" w:rsidRPr="00CB5ABF" w:rsidRDefault="00CB5ABF" w:rsidP="00CB5AB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</w:rPr>
      </w:pPr>
      <w:r w:rsidRPr="00CB5ABF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Интернет – ресурсы</w:t>
      </w:r>
    </w:p>
    <w:p w:rsidR="00CB5ABF" w:rsidRDefault="00CB5ABF"/>
    <w:sectPr w:rsidR="00CB5ABF" w:rsidSect="00C1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2D9"/>
    <w:multiLevelType w:val="multilevel"/>
    <w:tmpl w:val="6CC67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C0443"/>
    <w:multiLevelType w:val="multilevel"/>
    <w:tmpl w:val="5FC45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72823"/>
    <w:multiLevelType w:val="multilevel"/>
    <w:tmpl w:val="14D0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824D8"/>
    <w:multiLevelType w:val="multilevel"/>
    <w:tmpl w:val="572E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20FDD"/>
    <w:multiLevelType w:val="multilevel"/>
    <w:tmpl w:val="7D42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C39F1"/>
    <w:multiLevelType w:val="multilevel"/>
    <w:tmpl w:val="2EDC3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E7C63"/>
    <w:multiLevelType w:val="multilevel"/>
    <w:tmpl w:val="640C8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C2EDA"/>
    <w:multiLevelType w:val="multilevel"/>
    <w:tmpl w:val="190C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9977BF"/>
    <w:multiLevelType w:val="multilevel"/>
    <w:tmpl w:val="389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F36DDB"/>
    <w:multiLevelType w:val="multilevel"/>
    <w:tmpl w:val="7544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0C4C12"/>
    <w:multiLevelType w:val="multilevel"/>
    <w:tmpl w:val="4494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2615A"/>
    <w:multiLevelType w:val="multilevel"/>
    <w:tmpl w:val="24C4B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9B1B48"/>
    <w:multiLevelType w:val="multilevel"/>
    <w:tmpl w:val="AAD2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CC6B15"/>
    <w:multiLevelType w:val="multilevel"/>
    <w:tmpl w:val="971C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511E75"/>
    <w:multiLevelType w:val="multilevel"/>
    <w:tmpl w:val="3876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AE334B"/>
    <w:multiLevelType w:val="multilevel"/>
    <w:tmpl w:val="F10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D60462"/>
    <w:multiLevelType w:val="multilevel"/>
    <w:tmpl w:val="C884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E5501"/>
    <w:multiLevelType w:val="multilevel"/>
    <w:tmpl w:val="798C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B15E93"/>
    <w:multiLevelType w:val="multilevel"/>
    <w:tmpl w:val="0156B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A75121"/>
    <w:multiLevelType w:val="multilevel"/>
    <w:tmpl w:val="4224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DE6178"/>
    <w:multiLevelType w:val="multilevel"/>
    <w:tmpl w:val="19B2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E50648"/>
    <w:multiLevelType w:val="multilevel"/>
    <w:tmpl w:val="446E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791C8C"/>
    <w:multiLevelType w:val="multilevel"/>
    <w:tmpl w:val="A64A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971A3E"/>
    <w:multiLevelType w:val="multilevel"/>
    <w:tmpl w:val="C1903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E773D2"/>
    <w:multiLevelType w:val="multilevel"/>
    <w:tmpl w:val="3E862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6321EE"/>
    <w:multiLevelType w:val="multilevel"/>
    <w:tmpl w:val="ACD8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8835C4"/>
    <w:multiLevelType w:val="multilevel"/>
    <w:tmpl w:val="CC7E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4D3A54"/>
    <w:multiLevelType w:val="multilevel"/>
    <w:tmpl w:val="E164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017531"/>
    <w:multiLevelType w:val="multilevel"/>
    <w:tmpl w:val="632C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D334A5"/>
    <w:multiLevelType w:val="multilevel"/>
    <w:tmpl w:val="92BE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F26612"/>
    <w:multiLevelType w:val="multilevel"/>
    <w:tmpl w:val="7996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A15DFB"/>
    <w:multiLevelType w:val="multilevel"/>
    <w:tmpl w:val="4E4C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253CCF"/>
    <w:multiLevelType w:val="multilevel"/>
    <w:tmpl w:val="30F4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654A02"/>
    <w:multiLevelType w:val="multilevel"/>
    <w:tmpl w:val="F676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8105A6"/>
    <w:multiLevelType w:val="multilevel"/>
    <w:tmpl w:val="BF48C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F42594"/>
    <w:multiLevelType w:val="multilevel"/>
    <w:tmpl w:val="CB7E2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E94E23"/>
    <w:multiLevelType w:val="multilevel"/>
    <w:tmpl w:val="A7F25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394FEF"/>
    <w:multiLevelType w:val="multilevel"/>
    <w:tmpl w:val="936C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55369D"/>
    <w:multiLevelType w:val="multilevel"/>
    <w:tmpl w:val="DDBC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451093"/>
    <w:multiLevelType w:val="multilevel"/>
    <w:tmpl w:val="25FEF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C46E10"/>
    <w:multiLevelType w:val="multilevel"/>
    <w:tmpl w:val="3EA8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D74665"/>
    <w:multiLevelType w:val="multilevel"/>
    <w:tmpl w:val="BFC2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5B33CE"/>
    <w:multiLevelType w:val="multilevel"/>
    <w:tmpl w:val="62387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1F409E"/>
    <w:multiLevelType w:val="multilevel"/>
    <w:tmpl w:val="69FA26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383959"/>
    <w:multiLevelType w:val="multilevel"/>
    <w:tmpl w:val="B0843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F163CA"/>
    <w:multiLevelType w:val="multilevel"/>
    <w:tmpl w:val="177C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E043B7"/>
    <w:multiLevelType w:val="multilevel"/>
    <w:tmpl w:val="2354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EE5A9E"/>
    <w:multiLevelType w:val="multilevel"/>
    <w:tmpl w:val="39108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183146"/>
    <w:multiLevelType w:val="multilevel"/>
    <w:tmpl w:val="F34A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E36A7F"/>
    <w:multiLevelType w:val="multilevel"/>
    <w:tmpl w:val="9630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2"/>
  </w:num>
  <w:num w:numId="3">
    <w:abstractNumId w:val="36"/>
  </w:num>
  <w:num w:numId="4">
    <w:abstractNumId w:val="41"/>
  </w:num>
  <w:num w:numId="5">
    <w:abstractNumId w:val="11"/>
  </w:num>
  <w:num w:numId="6">
    <w:abstractNumId w:val="4"/>
  </w:num>
  <w:num w:numId="7">
    <w:abstractNumId w:val="6"/>
  </w:num>
  <w:num w:numId="8">
    <w:abstractNumId w:val="25"/>
  </w:num>
  <w:num w:numId="9">
    <w:abstractNumId w:val="43"/>
  </w:num>
  <w:num w:numId="10">
    <w:abstractNumId w:val="9"/>
  </w:num>
  <w:num w:numId="11">
    <w:abstractNumId w:val="26"/>
  </w:num>
  <w:num w:numId="12">
    <w:abstractNumId w:val="39"/>
  </w:num>
  <w:num w:numId="13">
    <w:abstractNumId w:val="34"/>
  </w:num>
  <w:num w:numId="14">
    <w:abstractNumId w:val="44"/>
  </w:num>
  <w:num w:numId="15">
    <w:abstractNumId w:val="18"/>
  </w:num>
  <w:num w:numId="16">
    <w:abstractNumId w:val="49"/>
  </w:num>
  <w:num w:numId="17">
    <w:abstractNumId w:val="10"/>
  </w:num>
  <w:num w:numId="18">
    <w:abstractNumId w:val="0"/>
  </w:num>
  <w:num w:numId="19">
    <w:abstractNumId w:val="29"/>
  </w:num>
  <w:num w:numId="20">
    <w:abstractNumId w:val="48"/>
  </w:num>
  <w:num w:numId="21">
    <w:abstractNumId w:val="12"/>
  </w:num>
  <w:num w:numId="22">
    <w:abstractNumId w:val="21"/>
  </w:num>
  <w:num w:numId="23">
    <w:abstractNumId w:val="2"/>
  </w:num>
  <w:num w:numId="24">
    <w:abstractNumId w:val="15"/>
  </w:num>
  <w:num w:numId="25">
    <w:abstractNumId w:val="16"/>
  </w:num>
  <w:num w:numId="26">
    <w:abstractNumId w:val="45"/>
  </w:num>
  <w:num w:numId="27">
    <w:abstractNumId w:val="8"/>
  </w:num>
  <w:num w:numId="28">
    <w:abstractNumId w:val="23"/>
  </w:num>
  <w:num w:numId="29">
    <w:abstractNumId w:val="22"/>
  </w:num>
  <w:num w:numId="30">
    <w:abstractNumId w:val="42"/>
  </w:num>
  <w:num w:numId="31">
    <w:abstractNumId w:val="20"/>
  </w:num>
  <w:num w:numId="32">
    <w:abstractNumId w:val="24"/>
  </w:num>
  <w:num w:numId="33">
    <w:abstractNumId w:val="7"/>
  </w:num>
  <w:num w:numId="34">
    <w:abstractNumId w:val="35"/>
  </w:num>
  <w:num w:numId="35">
    <w:abstractNumId w:val="33"/>
  </w:num>
  <w:num w:numId="36">
    <w:abstractNumId w:val="3"/>
  </w:num>
  <w:num w:numId="37">
    <w:abstractNumId w:val="46"/>
  </w:num>
  <w:num w:numId="38">
    <w:abstractNumId w:val="38"/>
  </w:num>
  <w:num w:numId="39">
    <w:abstractNumId w:val="31"/>
  </w:num>
  <w:num w:numId="40">
    <w:abstractNumId w:val="17"/>
  </w:num>
  <w:num w:numId="41">
    <w:abstractNumId w:val="28"/>
  </w:num>
  <w:num w:numId="42">
    <w:abstractNumId w:val="13"/>
  </w:num>
  <w:num w:numId="43">
    <w:abstractNumId w:val="1"/>
  </w:num>
  <w:num w:numId="44">
    <w:abstractNumId w:val="40"/>
  </w:num>
  <w:num w:numId="45">
    <w:abstractNumId w:val="47"/>
  </w:num>
  <w:num w:numId="46">
    <w:abstractNumId w:val="14"/>
  </w:num>
  <w:num w:numId="47">
    <w:abstractNumId w:val="5"/>
  </w:num>
  <w:num w:numId="48">
    <w:abstractNumId w:val="19"/>
  </w:num>
  <w:num w:numId="49">
    <w:abstractNumId w:val="37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5ABF"/>
    <w:rsid w:val="00065CB9"/>
    <w:rsid w:val="008101E7"/>
    <w:rsid w:val="00AC33CF"/>
    <w:rsid w:val="00C1252B"/>
    <w:rsid w:val="00C34AA7"/>
    <w:rsid w:val="00CB5ABF"/>
    <w:rsid w:val="00D6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2B"/>
  </w:style>
  <w:style w:type="paragraph" w:styleId="1">
    <w:name w:val="heading 1"/>
    <w:basedOn w:val="a"/>
    <w:link w:val="10"/>
    <w:uiPriority w:val="9"/>
    <w:qFormat/>
    <w:rsid w:val="00CB5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5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A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B5A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B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</cp:lastModifiedBy>
  <cp:revision>4</cp:revision>
  <dcterms:created xsi:type="dcterms:W3CDTF">2022-12-28T16:55:00Z</dcterms:created>
  <dcterms:modified xsi:type="dcterms:W3CDTF">2022-12-29T08:47:00Z</dcterms:modified>
</cp:coreProperties>
</file>