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2F" w:rsidRDefault="00F9442C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669915" cy="7806690"/>
            <wp:effectExtent l="19050" t="0" r="6985" b="0"/>
            <wp:docPr id="1" name="Рисунок 0" descr="ОП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.0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8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F9442C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669915" cy="7806690"/>
            <wp:effectExtent l="19050" t="0" r="6985" b="0"/>
            <wp:docPr id="2" name="Рисунок 1" descr="ОП.02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.02 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8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Pr="00D111DA" w:rsidRDefault="0067072F" w:rsidP="006707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</w:p>
    <w:p w:rsidR="0067072F" w:rsidRPr="00D111DA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7358"/>
        <w:gridCol w:w="1787"/>
      </w:tblGrid>
      <w:tr w:rsidR="0067072F" w:rsidRPr="00D111DA" w:rsidTr="00277DB7">
        <w:tc>
          <w:tcPr>
            <w:tcW w:w="7668" w:type="dxa"/>
            <w:shd w:val="clear" w:color="auto" w:fill="auto"/>
          </w:tcPr>
          <w:p w:rsidR="0067072F" w:rsidRPr="00D111DA" w:rsidRDefault="0067072F" w:rsidP="0067072F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РАБОЧЕЙ  </w:t>
            </w: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УЧЕБНОЙ ДИСЦИПЛИНЫ</w:t>
            </w:r>
          </w:p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2F" w:rsidRPr="00D111DA" w:rsidTr="00277DB7">
        <w:tc>
          <w:tcPr>
            <w:tcW w:w="7668" w:type="dxa"/>
            <w:shd w:val="clear" w:color="auto" w:fill="auto"/>
          </w:tcPr>
          <w:p w:rsidR="0067072F" w:rsidRPr="00D111DA" w:rsidRDefault="0067072F" w:rsidP="006707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</w:t>
            </w: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2F" w:rsidRPr="00D111DA" w:rsidTr="00277DB7">
        <w:trPr>
          <w:trHeight w:val="670"/>
        </w:trPr>
        <w:tc>
          <w:tcPr>
            <w:tcW w:w="7668" w:type="dxa"/>
            <w:shd w:val="clear" w:color="auto" w:fill="auto"/>
          </w:tcPr>
          <w:p w:rsidR="0067072F" w:rsidRPr="00D111DA" w:rsidRDefault="0067072F" w:rsidP="006707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</w:t>
            </w: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1903" w:type="dxa"/>
            <w:shd w:val="clear" w:color="auto" w:fill="auto"/>
          </w:tcPr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2F" w:rsidRPr="00D111DA" w:rsidTr="00277DB7">
        <w:tc>
          <w:tcPr>
            <w:tcW w:w="7668" w:type="dxa"/>
            <w:shd w:val="clear" w:color="auto" w:fill="auto"/>
          </w:tcPr>
          <w:p w:rsidR="0067072F" w:rsidRPr="00D111DA" w:rsidRDefault="0067072F" w:rsidP="006707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72F" w:rsidRPr="00D111DA" w:rsidTr="00277DB7">
        <w:tc>
          <w:tcPr>
            <w:tcW w:w="7668" w:type="dxa"/>
            <w:shd w:val="clear" w:color="auto" w:fill="auto"/>
          </w:tcPr>
          <w:p w:rsidR="0067072F" w:rsidRPr="00D111DA" w:rsidRDefault="0067072F" w:rsidP="006707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 ИСПОЛЬЗОВАНИЯ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РАБОЧЕЙ </w:t>
            </w:r>
            <w:r w:rsidRPr="00D1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67072F" w:rsidRPr="00D111DA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72F" w:rsidRDefault="0067072F" w:rsidP="0067072F">
      <w:pPr>
        <w:jc w:val="center"/>
      </w:pPr>
    </w:p>
    <w:p w:rsidR="0067072F" w:rsidRDefault="0067072F" w:rsidP="0067072F">
      <w:pPr>
        <w:jc w:val="center"/>
      </w:pPr>
    </w:p>
    <w:p w:rsidR="0067072F" w:rsidRDefault="0067072F" w:rsidP="0067072F">
      <w:pPr>
        <w:jc w:val="center"/>
      </w:pPr>
    </w:p>
    <w:p w:rsidR="0067072F" w:rsidRDefault="0067072F" w:rsidP="0067072F">
      <w:pPr>
        <w:jc w:val="center"/>
      </w:pPr>
    </w:p>
    <w:p w:rsidR="0067072F" w:rsidRDefault="0067072F" w:rsidP="0067072F">
      <w:pPr>
        <w:jc w:val="center"/>
      </w:pPr>
    </w:p>
    <w:p w:rsidR="00E039A9" w:rsidRDefault="00E039A9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/>
    <w:p w:rsid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72F">
        <w:rPr>
          <w:rFonts w:ascii="Times New Roman" w:hAnsi="Times New Roman" w:cs="Times New Roman"/>
          <w:b/>
          <w:i/>
          <w:sz w:val="24"/>
          <w:szCs w:val="24"/>
        </w:rPr>
        <w:t>1. ОБЩАЯ ХАРАКТЕРИСТИКА РАБОЧЕЙ ПРОГРАММЫ УЧЕБНОЙ ДИСЦИПЛИНЫ</w:t>
      </w:r>
    </w:p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72F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67072F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общепрофессиональному циклу, связана с освоением профессиональных компетенций по всем профессиональным модулям, входящим в профессию, с дисциплинами ОП 02. Товароведение продовольственных товаров, ОП 03. Техническое оснащение и организация рабочего места.</w:t>
      </w:r>
    </w:p>
    <w:p w:rsidR="0067072F" w:rsidRPr="0067072F" w:rsidRDefault="0067072F" w:rsidP="0067072F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67072F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9"/>
        <w:gridCol w:w="3525"/>
        <w:gridCol w:w="3901"/>
      </w:tblGrid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1.1-1.4, </w:t>
            </w:r>
          </w:p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2.1-2.8, </w:t>
            </w:r>
          </w:p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3.1-3.6, </w:t>
            </w:r>
          </w:p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4.1-4.5, </w:t>
            </w:r>
          </w:p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5.1-5.5</w:t>
            </w:r>
          </w:p>
          <w:p w:rsidR="0067072F" w:rsidRPr="0067072F" w:rsidRDefault="0067072F" w:rsidP="00277DB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67072F" w:rsidRPr="0067072F" w:rsidRDefault="0067072F" w:rsidP="00277DB7">
            <w:pPr>
              <w:ind w:left="12" w:firstLine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:rsidR="0067072F" w:rsidRPr="0067072F" w:rsidRDefault="0067072F" w:rsidP="00277DB7">
            <w:pPr>
              <w:ind w:left="12" w:firstLine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оценивать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      </w:r>
          </w:p>
          <w:p w:rsidR="0067072F" w:rsidRPr="0067072F" w:rsidRDefault="0067072F" w:rsidP="00277DB7">
            <w:pPr>
              <w:ind w:left="12" w:firstLine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оформлять учетно-отчетную документацию по расходу и хранению продуктов;</w:t>
            </w:r>
          </w:p>
          <w:p w:rsidR="0067072F" w:rsidRPr="0067072F" w:rsidRDefault="0067072F" w:rsidP="00277DB7">
            <w:pPr>
              <w:ind w:left="12" w:firstLine="4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контроль хранения и расхода продуктов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виды сопроводительной документации на различные группы продуктов;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методы контроля качества, безопасности пищевого сырья, продуктов;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современные способы обеспечения правильной сохранности запасов и расхода продуктов;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виды складских помещений и требования к ним;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оформления заказа на продукты со склада и приема продуктов, поступающих со склада и от поставщиков.</w:t>
            </w:r>
          </w:p>
          <w:p w:rsidR="0067072F" w:rsidRPr="0067072F" w:rsidRDefault="0067072F" w:rsidP="00277DB7">
            <w:pPr>
              <w:ind w:left="37" w:firstLine="39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</w:p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</w:p>
          <w:p w:rsidR="0067072F" w:rsidRPr="0067072F" w:rsidRDefault="0067072F" w:rsidP="00277DB7">
            <w:pPr>
              <w:ind w:firstLine="4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необходимые источники информации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</w:t>
            </w:r>
          </w:p>
          <w:p w:rsidR="0067072F" w:rsidRPr="0067072F" w:rsidRDefault="0067072F" w:rsidP="00277DB7">
            <w:pPr>
              <w:ind w:firstLine="41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Описывать значимость своей профессии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Сущность гражданско-патриотической позиции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Общечеловеческие ценности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Соблюдать нормы экологической безопасности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Пути обеспечения ресурсосбережения.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right="-108"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</w:t>
            </w:r>
          </w:p>
          <w:p w:rsidR="0067072F" w:rsidRPr="0067072F" w:rsidRDefault="0067072F" w:rsidP="00277DB7">
            <w:pPr>
              <w:ind w:right="-146" w:firstLine="55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67072F" w:rsidRPr="0067072F" w:rsidTr="00277DB7">
        <w:tc>
          <w:tcPr>
            <w:tcW w:w="1809" w:type="dxa"/>
          </w:tcPr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3686" w:type="dxa"/>
          </w:tcPr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тексты на базовые профессиональные темы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</w:p>
          <w:p w:rsidR="0067072F" w:rsidRPr="0067072F" w:rsidRDefault="0067072F" w:rsidP="00277DB7">
            <w:pPr>
              <w:ind w:firstLine="55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Pr="0067072F" w:rsidRDefault="0067072F" w:rsidP="0067072F">
      <w:pPr>
        <w:rPr>
          <w:rFonts w:ascii="Times New Roman" w:hAnsi="Times New Roman" w:cs="Times New Roman"/>
          <w:sz w:val="24"/>
          <w:szCs w:val="24"/>
        </w:rPr>
      </w:pPr>
    </w:p>
    <w:p w:rsidR="0067072F" w:rsidRPr="0067072F" w:rsidRDefault="0067072F" w:rsidP="006751F0">
      <w:pPr>
        <w:pStyle w:val="ad"/>
        <w:numPr>
          <w:ilvl w:val="0"/>
          <w:numId w:val="2"/>
        </w:numPr>
        <w:rPr>
          <w:b/>
        </w:rPr>
      </w:pPr>
      <w:r w:rsidRPr="0067072F">
        <w:rPr>
          <w:b/>
        </w:rPr>
        <w:t>СТРУКТУРА И СОДЕРЖАНИЕ УЧЕБНОЙ ДИСЦИПЛИНЫ</w:t>
      </w:r>
    </w:p>
    <w:p w:rsidR="0067072F" w:rsidRPr="0067072F" w:rsidRDefault="0067072F" w:rsidP="006751F0">
      <w:pPr>
        <w:pStyle w:val="ad"/>
        <w:numPr>
          <w:ilvl w:val="1"/>
          <w:numId w:val="2"/>
        </w:numPr>
        <w:rPr>
          <w:b/>
        </w:rPr>
      </w:pPr>
      <w:r w:rsidRPr="0067072F">
        <w:rPr>
          <w:b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16"/>
        <w:gridCol w:w="1829"/>
      </w:tblGrid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Default="0067072F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:rsidR="0067072F" w:rsidRPr="0023039C" w:rsidRDefault="0067072F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347A96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образовательная </w:t>
            </w:r>
            <w:r w:rsidR="0067072F"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347A96" w:rsidRDefault="00347A96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A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109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3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более 20%)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84141D" w:rsidRDefault="0067072F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347A96" w:rsidP="0027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во взаимодействии с преподавателем</w:t>
            </w:r>
            <w:r w:rsidR="0067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84141D" w:rsidRDefault="00347A96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109</w:t>
            </w:r>
          </w:p>
        </w:tc>
      </w:tr>
      <w:tr w:rsidR="0067072F" w:rsidRPr="0023039C" w:rsidTr="00277DB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23039C" w:rsidRDefault="00347A96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93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47A96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7072F" w:rsidRPr="0023039C" w:rsidTr="00277DB7">
        <w:trPr>
          <w:trHeight w:val="490"/>
        </w:trPr>
        <w:tc>
          <w:tcPr>
            <w:tcW w:w="4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7072F" w:rsidRPr="0023039C" w:rsidTr="00277DB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7072F" w:rsidRPr="0023039C" w:rsidRDefault="0067072F" w:rsidP="00277DB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  <w:sectPr w:rsidR="0067072F" w:rsidRPr="0067072F" w:rsidSect="009A22F4">
          <w:pgSz w:w="11906" w:h="16838"/>
          <w:pgMar w:top="1134" w:right="850" w:bottom="284" w:left="2127" w:header="708" w:footer="708" w:gutter="0"/>
          <w:cols w:space="720"/>
          <w:docGrid w:linePitch="299"/>
        </w:sectPr>
      </w:pPr>
    </w:p>
    <w:p w:rsidR="0067072F" w:rsidRPr="0067072F" w:rsidRDefault="0067072F" w:rsidP="0067072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7072F">
        <w:rPr>
          <w:rFonts w:ascii="Times New Roman" w:hAnsi="Times New Roman" w:cs="Times New Roman"/>
          <w:b/>
          <w:i/>
          <w:sz w:val="24"/>
          <w:szCs w:val="24"/>
        </w:rPr>
        <w:t xml:space="preserve">2.2. Тематический план и содержание учебной дисциплины </w:t>
      </w:r>
    </w:p>
    <w:p w:rsidR="0067072F" w:rsidRPr="0067072F" w:rsidRDefault="0067072F" w:rsidP="0067072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9187"/>
        <w:gridCol w:w="1550"/>
        <w:gridCol w:w="1689"/>
      </w:tblGrid>
      <w:tr w:rsidR="0067072F" w:rsidRPr="0067072F" w:rsidTr="00277DB7">
        <w:trPr>
          <w:trHeight w:val="20"/>
        </w:trPr>
        <w:tc>
          <w:tcPr>
            <w:tcW w:w="839" w:type="pc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ind w:left="8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ind w:firstLine="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 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Химический состав пищевых продуктов</w:t>
            </w: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Пищевые вещества: вода, минеральные вещества, углеводы, жиры, белки, витамины, ферменты. Состав пищевых веществ, значение в питании.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686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Энергетическая ценность пищевых продуктов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продовольственных товаров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1.  </w:t>
            </w: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продовольственных товаров. 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67072F">
        <w:trPr>
          <w:trHeight w:val="1876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2. Качество и безопасность продовольственных товаров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76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2.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Товароведная характеристика овощей, плодов, грибов и продуктов их переработки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региональных. Кулинарное назначение овощей, плодов, грибов и продуктов их переработки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Условия и сроки хранения свежих овощей, плодов, грибов и продуктов их переработки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хозяйственно-ботанических сортов корнеплодов и оценка качества по стандарту.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2. Изучение помологических сортов семечковых плодов и оценка качества по стандарту.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3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Товароведная характеристика зерновых товаров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6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 xml:space="preserve">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хлебобулочных изделий.  Кулинарное назначение зерновых товаров. 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6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Условия и сроки хранения зерновых товаров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 лабораторных работ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ассортиментом круп и макаронных изделий и оценка качества по стандарту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7072F" w:rsidRPr="0067072F" w:rsidRDefault="0067072F" w:rsidP="00277D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4.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Товароведная характеристика молочных товаров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51F0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1. Ассортимент и характеристика, значение в питании, общие требования к качеству молока и  молочных продуктов. Кулинарное назначение молочных товаров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2. Условия и сроки храения молочных товаров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51F0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1. Оценка качества молока, сливок, сыров по стандарту.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5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Товароведная характеристика </w:t>
            </w:r>
            <w:r w:rsidRPr="0067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рыбы, рыбных продуктов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7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Ассортимент и характеристика, значение в питании, общие требования к качеству рыбы, рыбных продуктов. Кулинарное назначение рыбы, рыбных продуктов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7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Условия и сроки хранения рыбы и рыбных продуктов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 xml:space="preserve">1. Оценка качества рыбы по органолептическим показателям.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2. Оценка качества рыбных консервов по органолептическим показателям тары, содержимого и герметичности. Расшифровка маркировки, указанной на упаковке.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6.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Товароведная характеристика </w:t>
            </w:r>
            <w:r w:rsidRPr="0067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мяса и мясных продуктов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 xml:space="preserve">Ассортимент и характеристика, значение в питании, общие требования к качеству, кулинарное назначение мяса и мясных продуктов. 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Условия. сроки хранения мяса и мясных продуктов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1. Органолептическая оценка качества мяса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7.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Товароведная характеристика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7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яичных продуктов, пищевых жиров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Ассортимент и характеристика, значение в питании, общие требования к качеству, улинарное назначение  яичных продуктов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Ассортимент и характеристика, значение в питании, общие требования к качеству пищевых жиров, кулинарное назначение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Условия, сроки хранения яичных продуктов, пищевых жиров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1. Определение вида и категории яиц по органолептическим показателям. Ознакомление с дефектами яиц. Установление допустимых и недопустимых дефектов.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2. Ознакомление с ассортиментом и оценка качествапищевого жира по стандарту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 w:val="restart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8.</w:t>
            </w:r>
          </w:p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Товароведная характеристика </w:t>
            </w:r>
            <w:r w:rsidRPr="0067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кондитерских и вкусовых товаров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10"/>
              </w:numPr>
              <w:spacing w:before="0" w:after="0"/>
              <w:contextualSpacing/>
              <w:rPr>
                <w:b/>
                <w:bCs/>
                <w:i/>
              </w:rPr>
            </w:pPr>
            <w:r w:rsidRPr="0067072F">
              <w:rPr>
                <w:bCs/>
              </w:rPr>
              <w:t>Ассортимент и характеристика, значение в питании, общие требования к качеству кондитерских и вкусовых товаров. Кулинарное назначение.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10"/>
              </w:numPr>
              <w:spacing w:before="0" w:after="0"/>
              <w:contextualSpacing/>
              <w:rPr>
                <w:b/>
                <w:i/>
              </w:rPr>
            </w:pPr>
            <w:r w:rsidRPr="0067072F">
              <w:rPr>
                <w:bCs/>
              </w:rPr>
              <w:t>Условия и сроки хранения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519" w:type="pct"/>
          </w:tcPr>
          <w:p w:rsidR="0067072F" w:rsidRPr="0067072F" w:rsidRDefault="006751F0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6751F0">
            <w:pPr>
              <w:pStyle w:val="ad"/>
              <w:numPr>
                <w:ilvl w:val="0"/>
                <w:numId w:val="3"/>
              </w:numPr>
              <w:spacing w:before="0" w:after="0"/>
              <w:contextualSpacing/>
            </w:pPr>
            <w:r w:rsidRPr="0067072F">
              <w:t>Ознакомление с ассортиментом пряностей и оценка качества по стандарту</w:t>
            </w:r>
          </w:p>
        </w:tc>
        <w:tc>
          <w:tcPr>
            <w:tcW w:w="519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9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1-7,9,10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67072F" w:rsidRPr="0067072F" w:rsidTr="00277DB7">
        <w:trPr>
          <w:trHeight w:val="20"/>
        </w:trPr>
        <w:tc>
          <w:tcPr>
            <w:tcW w:w="839" w:type="pct"/>
            <w:vMerge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7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7072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519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7072F" w:rsidRPr="0067072F" w:rsidTr="00277DB7">
        <w:trPr>
          <w:trHeight w:val="20"/>
        </w:trPr>
        <w:tc>
          <w:tcPr>
            <w:tcW w:w="3915" w:type="pct"/>
            <w:gridSpan w:val="2"/>
          </w:tcPr>
          <w:p w:rsidR="0067072F" w:rsidRPr="0067072F" w:rsidRDefault="0067072F" w:rsidP="00277DB7">
            <w:pPr>
              <w:ind w:left="142" w:hanging="142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519" w:type="pct"/>
          </w:tcPr>
          <w:p w:rsidR="0067072F" w:rsidRPr="0067072F" w:rsidRDefault="00347A96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109</w:t>
            </w:r>
          </w:p>
        </w:tc>
        <w:tc>
          <w:tcPr>
            <w:tcW w:w="566" w:type="pct"/>
          </w:tcPr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7072F" w:rsidRPr="0067072F" w:rsidRDefault="0067072F" w:rsidP="0067072F">
      <w:pPr>
        <w:rPr>
          <w:rFonts w:ascii="Times New Roman" w:hAnsi="Times New Roman" w:cs="Times New Roman"/>
          <w:i/>
          <w:sz w:val="24"/>
          <w:szCs w:val="24"/>
        </w:rPr>
        <w:sectPr w:rsidR="0067072F" w:rsidRPr="0067072F" w:rsidSect="00D507B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7072F" w:rsidRPr="0067072F" w:rsidRDefault="0067072F" w:rsidP="0067072F">
      <w:pPr>
        <w:ind w:left="1353"/>
        <w:rPr>
          <w:rFonts w:ascii="Times New Roman" w:hAnsi="Times New Roman" w:cs="Times New Roman"/>
          <w:b/>
          <w:bCs/>
          <w:sz w:val="24"/>
          <w:szCs w:val="24"/>
        </w:rPr>
      </w:pPr>
      <w:r w:rsidRPr="0067072F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67072F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227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Для реализации программы дисциплины имеется  учебный кабинет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«Технология кулинарного производства, Технология кондитерского производства »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кабинета: парты, стулья, доска, рабочее место преподавателя.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компьютер, проектор, экран, монитор с соответствующим программным обеспечением.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Средства контроля (тестовые задания, контрольные работы).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Наглядные пособия: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 xml:space="preserve">–плакаты, таблицы, схемы, фотографии, карточки; </w:t>
      </w: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Pr="00E40227" w:rsidRDefault="006751F0" w:rsidP="006751F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40227">
        <w:rPr>
          <w:rFonts w:ascii="Times New Roman" w:hAnsi="Times New Roman"/>
          <w:sz w:val="24"/>
          <w:szCs w:val="24"/>
        </w:rPr>
        <w:t>3.2. Информационное обеспечение обучения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40227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Интернет-ресурсов, дополнительной литературы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1. Матюхина З.П Основы физиологии питания, гигиены и санитарии. Учебник для студ.учреждений сред.проф.образования/З.П Матюхина.- 8-е изд.,стер.-М.: Издательский центр «Академия», 2015.-256 с.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2. Матюхина З.П., Королынова Э.П. Товароведение пищевых продуктов: Учеб. для нач.проф. образования. – М: ИРПО; образовательно-издательский центр «Академия», 2015.-272с.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3. Лутошкина Г.Г Гигиена и санитария общественного питания: учеб.пособие/ Г.Г Лутошкина.-7-е изд., стер.- М : Издательский центр «Академия» , 2015.-64 с.- (Повар, кондитер)</w:t>
      </w:r>
    </w:p>
    <w:p w:rsidR="006751F0" w:rsidRPr="00E40227" w:rsidRDefault="006751F0" w:rsidP="00675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4.Мартинчик А.Н Микробиология , физиология питания, санитария : Учебник для студ.учреждений сред.проф.образования /А.Н Мартинчик, А.А Королев, Ю. В .Несвижский. – 5-е изд.,стер.-М.: Издательский центр «Академия», 2016.- 352 с..</w:t>
      </w:r>
    </w:p>
    <w:p w:rsidR="006751F0" w:rsidRPr="00E40227" w:rsidRDefault="006751F0" w:rsidP="006751F0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://1000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gb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/?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id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srch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&amp;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str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=%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1%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0%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ED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CF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8%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ED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+2.3.2.+1324-03&amp;</w:t>
      </w:r>
      <w:r w:rsidRPr="00E40227">
        <w:rPr>
          <w:rFonts w:ascii="Times New Roman" w:hAnsi="Times New Roman" w:cs="Times New Roman"/>
          <w:sz w:val="24"/>
          <w:szCs w:val="24"/>
          <w:u w:val="single"/>
          <w:lang w:val="en-US"/>
        </w:rPr>
        <w:t>sc</w:t>
      </w:r>
      <w:r w:rsidRPr="00E40227">
        <w:rPr>
          <w:rFonts w:ascii="Times New Roman" w:hAnsi="Times New Roman" w:cs="Times New Roman"/>
          <w:sz w:val="24"/>
          <w:szCs w:val="24"/>
          <w:u w:val="single"/>
        </w:rPr>
        <w:t>=80486</w:t>
      </w:r>
    </w:p>
    <w:p w:rsidR="006751F0" w:rsidRPr="00E40227" w:rsidRDefault="006751F0" w:rsidP="006751F0">
      <w:pPr>
        <w:pStyle w:val="ad"/>
        <w:widowControl w:val="0"/>
        <w:tabs>
          <w:tab w:val="left" w:pos="-675"/>
        </w:tabs>
        <w:spacing w:after="0" w:line="360" w:lineRule="auto"/>
        <w:ind w:left="0" w:firstLine="709"/>
      </w:pPr>
      <w:r w:rsidRPr="00E40227">
        <w:rPr>
          <w:rFonts w:eastAsia="Times New Roman"/>
          <w:b/>
        </w:rPr>
        <w:t>Интернет- ресурсы: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1. Вестник индустрии питания [Электронный ресурс].–Режим доступа: http://www.pitportal.ru/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2. Всё о весе [Электронный ресурс]. – Режим доступа: www.vseovese.ru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3. Грамотей: электронная библиотека [Электронный ресурс]. – Режим доступа: www.gramotey.com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4. Каталог бесплатных статей [Электронный ресурс]. – Режим доступа: www.rusarticles.com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5. Каталог ГОСТов [Электронный ресурс]. – Режим доступа: www.gost.prototypes.ru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6. Либрусек: электронная библиотека [Электронный ресурс]. – Режим доступа: www.lib.rus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7. Медицинский портал [Электронный ресурс]. – Режим доступа: www.meduniver.com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8. Открытый портал по стандартизации [Электронный ресурс]. – Режим доступа: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www.standard.ru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9. Центр ресторанного партнёрства для профессионалов HoReCa [Электронный ресурс]. – Ре"</w:t>
      </w:r>
    </w:p>
    <w:p w:rsidR="006751F0" w:rsidRPr="00E40227" w:rsidRDefault="006751F0" w:rsidP="006751F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жим доступа: http://www.creative"chef.ru/</w:t>
      </w:r>
    </w:p>
    <w:p w:rsidR="006751F0" w:rsidRPr="00E40227" w:rsidRDefault="006751F0" w:rsidP="006751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10. Fictionbook.lib [Электронный ресурс]. – Режим доступа: www.fictionbook.ru</w:t>
      </w:r>
    </w:p>
    <w:p w:rsidR="006751F0" w:rsidRPr="00E40227" w:rsidRDefault="006751F0" w:rsidP="006751F0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40227">
        <w:rPr>
          <w:rFonts w:ascii="Times New Roman" w:hAnsi="Times New Roman" w:cs="Times New Roman"/>
          <w:bCs/>
          <w:i/>
          <w:sz w:val="24"/>
          <w:szCs w:val="24"/>
        </w:rPr>
        <w:t xml:space="preserve">Оформление перечней источников в соответствии с 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 </w:t>
      </w:r>
    </w:p>
    <w:p w:rsidR="006751F0" w:rsidRPr="00E40227" w:rsidRDefault="006751F0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751F0" w:rsidRDefault="006751F0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Pr="00E40227" w:rsidRDefault="00C36A1A" w:rsidP="006751F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4022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40227">
        <w:rPr>
          <w:rFonts w:ascii="Times New Roman" w:hAnsi="Times New Roman" w:cs="Times New Roman"/>
          <w:bCs/>
          <w:i/>
          <w:sz w:val="24"/>
          <w:szCs w:val="24"/>
        </w:rPr>
        <w:t>С дисциплины Основы микробиологии, физиологии питания, санитарии и гигиены начинается освоение профессии Повар, кондитер.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предусматривает выполнение обучающимися заданий для лабораторных и практических занятий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40227">
        <w:rPr>
          <w:rFonts w:ascii="Times New Roman" w:hAnsi="Times New Roman" w:cs="Times New Roman"/>
          <w:bCs/>
          <w:sz w:val="24"/>
          <w:szCs w:val="24"/>
        </w:rPr>
        <w:t xml:space="preserve"> Реализация программы дисциплины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E40227">
        <w:rPr>
          <w:rFonts w:ascii="Times New Roman" w:hAnsi="Times New Roman" w:cs="Times New Roman"/>
          <w:sz w:val="24"/>
          <w:szCs w:val="24"/>
        </w:rPr>
        <w:t xml:space="preserve"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E402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можно осуществлять в форме различных видов опросов на занятиях и во время инструктажа перед лабораторными и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внеаудиторной самостоятельной работе.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 результатов обучения. </w:t>
      </w:r>
      <w:r w:rsidRPr="00E40227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в рамках промежуточной аттестации экзаменом или дифференцированным зачётом, включающем как оценку теоретических знаний, так и практических умений.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40227">
        <w:rPr>
          <w:rFonts w:ascii="Times New Roman" w:hAnsi="Times New Roman" w:cs="Times New Roman"/>
          <w:bCs/>
          <w:sz w:val="24"/>
          <w:szCs w:val="24"/>
        </w:rPr>
        <w:t>При реализации программы дисциплины могут проводиться консультации для обучающихся.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40227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</w:t>
      </w:r>
    </w:p>
    <w:p w:rsidR="00C36A1A" w:rsidRPr="00E40227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профессии 43.02.15 Поварское и кондитерское дело, не реже 1 раза в 3 года с учетом расширения спектра профессиональных компетенций.</w:t>
      </w:r>
    </w:p>
    <w:p w:rsidR="00C36A1A" w:rsidRDefault="00C36A1A" w:rsidP="00C36A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0227">
        <w:rPr>
          <w:rFonts w:ascii="Times New Roman" w:hAnsi="Times New Roman" w:cs="Times New Roman"/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по профессии 43.02.15 Поварское и кондитерское дело, в общем числе педагогических работников, реализующих образовательную программу, до</w:t>
      </w:r>
      <w:r>
        <w:rPr>
          <w:rFonts w:ascii="Times New Roman" w:hAnsi="Times New Roman" w:cs="Times New Roman"/>
          <w:sz w:val="24"/>
          <w:szCs w:val="24"/>
        </w:rPr>
        <w:t>лжна быть не менее 25 процентов</w:t>
      </w:r>
    </w:p>
    <w:p w:rsidR="0067072F" w:rsidRPr="0067072F" w:rsidRDefault="0067072F" w:rsidP="00C36A1A">
      <w:pPr>
        <w:rPr>
          <w:rFonts w:ascii="Times New Roman" w:hAnsi="Times New Roman" w:cs="Times New Roman"/>
          <w:b/>
          <w:i/>
          <w:sz w:val="24"/>
          <w:szCs w:val="24"/>
        </w:rPr>
        <w:sectPr w:rsidR="0067072F" w:rsidRPr="0067072F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72F" w:rsidRPr="0067072F" w:rsidRDefault="0067072F" w:rsidP="0067072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7072F">
        <w:rPr>
          <w:rFonts w:ascii="Times New Roman" w:hAnsi="Times New Roman" w:cs="Times New Roman"/>
          <w:b/>
          <w:i/>
          <w:sz w:val="24"/>
          <w:szCs w:val="24"/>
        </w:rPr>
        <w:t>4. КОНТРОЛЬ И ОЦЕНКА РЕЗУЛЬТАТОВ ОСВОЕНИЯ УЧЕБНОЙ ДИСЦИПЛИНЫ</w:t>
      </w:r>
    </w:p>
    <w:tbl>
      <w:tblPr>
        <w:tblW w:w="55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909"/>
        <w:gridCol w:w="3294"/>
      </w:tblGrid>
      <w:tr w:rsidR="0067072F" w:rsidRPr="0067072F" w:rsidTr="00C36A1A">
        <w:tc>
          <w:tcPr>
            <w:tcW w:w="2064" w:type="pct"/>
          </w:tcPr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377" w:type="pct"/>
          </w:tcPr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59" w:type="pct"/>
          </w:tcPr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67072F" w:rsidRPr="0067072F" w:rsidTr="00C36A1A">
        <w:tc>
          <w:tcPr>
            <w:tcW w:w="2064" w:type="pct"/>
          </w:tcPr>
          <w:p w:rsidR="0067072F" w:rsidRPr="0067072F" w:rsidRDefault="0067072F" w:rsidP="00277DB7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:rsidR="0067072F" w:rsidRPr="0067072F" w:rsidRDefault="0067072F" w:rsidP="00277DB7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виды сопроводительной документации на различные группы продуктов;</w:t>
            </w:r>
          </w:p>
          <w:p w:rsidR="0067072F" w:rsidRPr="0067072F" w:rsidRDefault="0067072F" w:rsidP="00277DB7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методы контроля качества, безопасности пищевого сырья, продуктов;</w:t>
            </w:r>
          </w:p>
          <w:p w:rsidR="0067072F" w:rsidRPr="0067072F" w:rsidRDefault="0067072F" w:rsidP="00277DB7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современные способы обеспечения правильной сохранности запасов и расхода продуктов;</w:t>
            </w:r>
          </w:p>
          <w:p w:rsidR="0067072F" w:rsidRPr="0067072F" w:rsidRDefault="0067072F" w:rsidP="00277DB7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виды складских помещений и требования к ним;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правила оформления заказа на продукты со склада и приема продуктов, поступающих со склада и от поставщиков</w:t>
            </w:r>
          </w:p>
        </w:tc>
        <w:tc>
          <w:tcPr>
            <w:tcW w:w="1377" w:type="pct"/>
          </w:tcPr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75% правильных ответов.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pct"/>
          </w:tcPr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провдении: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-письменного/устного опроса;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-тестирования;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форме дифференцированного зачета/ экзамена по МДК в виде: 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-письменных/ устных ответов, 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-тестирования.</w:t>
            </w:r>
          </w:p>
          <w:p w:rsidR="0067072F" w:rsidRPr="0067072F" w:rsidRDefault="0067072F" w:rsidP="00277DB7">
            <w:pPr>
              <w:ind w:left="175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67072F" w:rsidRPr="0067072F" w:rsidTr="00C36A1A">
        <w:trPr>
          <w:trHeight w:val="416"/>
        </w:trPr>
        <w:tc>
          <w:tcPr>
            <w:tcW w:w="2064" w:type="pct"/>
          </w:tcPr>
          <w:p w:rsidR="0067072F" w:rsidRPr="0067072F" w:rsidRDefault="0067072F" w:rsidP="00277DB7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:rsidR="0067072F" w:rsidRPr="0067072F" w:rsidRDefault="0067072F" w:rsidP="00277DB7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      </w:r>
          </w:p>
          <w:p w:rsidR="0067072F" w:rsidRPr="0067072F" w:rsidRDefault="0067072F" w:rsidP="00277DB7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7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оформлять учетно-отчетную документацию по расходу и хранению продуктов;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хранения и расхода продукто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77" w:type="pct"/>
          </w:tcPr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Точность оценки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Рациональность действий  и т.д.</w:t>
            </w:r>
          </w:p>
          <w:p w:rsidR="0067072F" w:rsidRPr="0067072F" w:rsidRDefault="0067072F" w:rsidP="00277DB7">
            <w:pPr>
              <w:ind w:left="34" w:firstLine="10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pct"/>
          </w:tcPr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 защита отчетов по практическим/ лабораорным занятиям;</w:t>
            </w:r>
          </w:p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 оценка заданий для внеаудиторной (самостоятельной)  работы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67072F" w:rsidRPr="0067072F" w:rsidRDefault="0067072F" w:rsidP="00277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67072F" w:rsidRPr="0067072F" w:rsidRDefault="0067072F" w:rsidP="00277DB7">
            <w:pPr>
              <w:ind w:left="60" w:firstLine="7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экспертная оценка выполнения практических заданий на зачете/экзамене </w:t>
            </w:r>
          </w:p>
        </w:tc>
      </w:tr>
    </w:tbl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Pr="0067072F" w:rsidRDefault="0067072F" w:rsidP="00670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7072F" w:rsidRDefault="0067072F" w:rsidP="00C36A1A">
      <w:pPr>
        <w:jc w:val="center"/>
        <w:rPr>
          <w:b/>
          <w:i/>
        </w:rPr>
        <w:sectPr w:rsidR="0067072F" w:rsidSect="006D17CE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67072F" w:rsidRPr="0067072F" w:rsidRDefault="0067072F" w:rsidP="00C36A1A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7072F" w:rsidRPr="0067072F" w:rsidSect="00E039A9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599" w:rsidRDefault="003A6599" w:rsidP="00F24A3E">
      <w:pPr>
        <w:spacing w:after="0" w:line="240" w:lineRule="auto"/>
      </w:pPr>
      <w:r>
        <w:separator/>
      </w:r>
    </w:p>
  </w:endnote>
  <w:endnote w:type="continuationSeparator" w:id="1">
    <w:p w:rsidR="003A6599" w:rsidRDefault="003A6599" w:rsidP="00F2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C4" w:rsidRDefault="00CF65C9" w:rsidP="00D507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51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42C4" w:rsidRDefault="003A6599" w:rsidP="00D507B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C4" w:rsidRDefault="00CF65C9">
    <w:pPr>
      <w:pStyle w:val="a5"/>
      <w:jc w:val="right"/>
    </w:pPr>
    <w:r>
      <w:fldChar w:fldCharType="begin"/>
    </w:r>
    <w:r w:rsidR="006751F0">
      <w:instrText>PAGE   \* MERGEFORMAT</w:instrText>
    </w:r>
    <w:r>
      <w:fldChar w:fldCharType="separate"/>
    </w:r>
    <w:r w:rsidR="00347A96">
      <w:rPr>
        <w:noProof/>
      </w:rPr>
      <w:t>22</w:t>
    </w:r>
    <w:r>
      <w:fldChar w:fldCharType="end"/>
    </w:r>
  </w:p>
  <w:p w:rsidR="00DA42C4" w:rsidRDefault="003A6599" w:rsidP="00D507B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C4" w:rsidRDefault="00CF65C9" w:rsidP="006D17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51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42C4" w:rsidRDefault="003A6599" w:rsidP="006D17C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C4" w:rsidRDefault="00CF65C9">
    <w:pPr>
      <w:pStyle w:val="a5"/>
      <w:jc w:val="right"/>
    </w:pPr>
    <w:r>
      <w:fldChar w:fldCharType="begin"/>
    </w:r>
    <w:r w:rsidR="006751F0">
      <w:instrText>PAGE   \* MERGEFORMAT</w:instrText>
    </w:r>
    <w:r>
      <w:fldChar w:fldCharType="separate"/>
    </w:r>
    <w:r w:rsidR="00347A96">
      <w:rPr>
        <w:noProof/>
      </w:rPr>
      <w:t>23</w:t>
    </w:r>
    <w:r>
      <w:fldChar w:fldCharType="end"/>
    </w:r>
  </w:p>
  <w:p w:rsidR="00DA42C4" w:rsidRDefault="003A6599" w:rsidP="006D17C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599" w:rsidRDefault="003A6599" w:rsidP="00F24A3E">
      <w:pPr>
        <w:spacing w:after="0" w:line="240" w:lineRule="auto"/>
      </w:pPr>
      <w:r>
        <w:separator/>
      </w:r>
    </w:p>
  </w:footnote>
  <w:footnote w:type="continuationSeparator" w:id="1">
    <w:p w:rsidR="003A6599" w:rsidRDefault="003A6599" w:rsidP="00F2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39"/>
    <w:multiLevelType w:val="hybridMultilevel"/>
    <w:tmpl w:val="348C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B0155"/>
    <w:multiLevelType w:val="hybridMultilevel"/>
    <w:tmpl w:val="5AD0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9B1B89"/>
    <w:multiLevelType w:val="hybridMultilevel"/>
    <w:tmpl w:val="3E6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886274"/>
    <w:multiLevelType w:val="hybridMultilevel"/>
    <w:tmpl w:val="9056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9F5A0A"/>
    <w:multiLevelType w:val="hybridMultilevel"/>
    <w:tmpl w:val="3650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4C4885"/>
    <w:multiLevelType w:val="hybridMultilevel"/>
    <w:tmpl w:val="5C88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487619"/>
    <w:multiLevelType w:val="hybridMultilevel"/>
    <w:tmpl w:val="F78E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5F6754"/>
    <w:multiLevelType w:val="multilevel"/>
    <w:tmpl w:val="5B7AB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7F565A5E"/>
    <w:multiLevelType w:val="multilevel"/>
    <w:tmpl w:val="9C48F2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7072F"/>
    <w:rsid w:val="00152B89"/>
    <w:rsid w:val="002900A0"/>
    <w:rsid w:val="00347A96"/>
    <w:rsid w:val="003A6599"/>
    <w:rsid w:val="00620C51"/>
    <w:rsid w:val="0067072F"/>
    <w:rsid w:val="006751F0"/>
    <w:rsid w:val="00813E10"/>
    <w:rsid w:val="00B9416C"/>
    <w:rsid w:val="00BF6E8C"/>
    <w:rsid w:val="00C36A1A"/>
    <w:rsid w:val="00CF65C9"/>
    <w:rsid w:val="00D5441A"/>
    <w:rsid w:val="00E039A9"/>
    <w:rsid w:val="00ED5D9C"/>
    <w:rsid w:val="00F24A3E"/>
    <w:rsid w:val="00F9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072F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072F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7072F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072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72F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072F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072F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7072F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7072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7072F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7072F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7072F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67072F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67072F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7072F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67072F"/>
    <w:rPr>
      <w:rFonts w:cs="Times New Roman"/>
    </w:rPr>
  </w:style>
  <w:style w:type="paragraph" w:styleId="a8">
    <w:name w:val="Normal (Web)"/>
    <w:basedOn w:val="a"/>
    <w:uiPriority w:val="99"/>
    <w:rsid w:val="0067072F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67072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67072F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67072F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67072F"/>
    <w:rPr>
      <w:rFonts w:cs="Times New Roman"/>
      <w:vertAlign w:val="superscript"/>
    </w:rPr>
  </w:style>
  <w:style w:type="paragraph" w:styleId="23">
    <w:name w:val="List 2"/>
    <w:basedOn w:val="a"/>
    <w:uiPriority w:val="99"/>
    <w:rsid w:val="0067072F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67072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67072F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67072F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67072F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</w:rPr>
  </w:style>
  <w:style w:type="paragraph" w:styleId="ad">
    <w:name w:val="List Paragraph"/>
    <w:basedOn w:val="a"/>
    <w:qFormat/>
    <w:rsid w:val="0067072F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styleId="ae">
    <w:name w:val="Emphasis"/>
    <w:basedOn w:val="a0"/>
    <w:uiPriority w:val="99"/>
    <w:qFormat/>
    <w:rsid w:val="0067072F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67072F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67072F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67072F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67072F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67072F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67072F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67072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7072F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67072F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67072F"/>
    <w:rPr>
      <w:b/>
    </w:rPr>
  </w:style>
  <w:style w:type="paragraph" w:styleId="af5">
    <w:name w:val="annotation subject"/>
    <w:basedOn w:val="af3"/>
    <w:next w:val="af3"/>
    <w:link w:val="af6"/>
    <w:uiPriority w:val="99"/>
    <w:rsid w:val="0067072F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67072F"/>
    <w:rPr>
      <w:rFonts w:ascii="Calibri" w:hAnsi="Calibri"/>
      <w:b/>
    </w:rPr>
  </w:style>
  <w:style w:type="character" w:customStyle="1" w:styleId="13">
    <w:name w:val="Тема примечания Знак1"/>
    <w:basedOn w:val="12"/>
    <w:uiPriority w:val="99"/>
    <w:rsid w:val="0067072F"/>
    <w:rPr>
      <w:b/>
      <w:bCs/>
    </w:rPr>
  </w:style>
  <w:style w:type="paragraph" w:styleId="25">
    <w:name w:val="Body Text Indent 2"/>
    <w:basedOn w:val="a"/>
    <w:link w:val="26"/>
    <w:uiPriority w:val="99"/>
    <w:rsid w:val="0067072F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7072F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7072F"/>
  </w:style>
  <w:style w:type="character" w:customStyle="1" w:styleId="af7">
    <w:name w:val="Цветовое выделение"/>
    <w:uiPriority w:val="99"/>
    <w:rsid w:val="0067072F"/>
    <w:rPr>
      <w:b/>
      <w:color w:val="26282F"/>
    </w:rPr>
  </w:style>
  <w:style w:type="character" w:customStyle="1" w:styleId="af8">
    <w:name w:val="Гипертекстовая ссылка"/>
    <w:uiPriority w:val="99"/>
    <w:rsid w:val="0067072F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67072F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67072F"/>
  </w:style>
  <w:style w:type="paragraph" w:customStyle="1" w:styleId="afc">
    <w:name w:val="Внимание: недобросовестность!"/>
    <w:basedOn w:val="afa"/>
    <w:next w:val="a"/>
    <w:uiPriority w:val="99"/>
    <w:rsid w:val="0067072F"/>
  </w:style>
  <w:style w:type="character" w:customStyle="1" w:styleId="afd">
    <w:name w:val="Выделение для Базового Поиска"/>
    <w:uiPriority w:val="99"/>
    <w:rsid w:val="0067072F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67072F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</w:rPr>
  </w:style>
  <w:style w:type="paragraph" w:customStyle="1" w:styleId="14">
    <w:name w:val="Заголовок1"/>
    <w:basedOn w:val="aff0"/>
    <w:next w:val="a"/>
    <w:uiPriority w:val="99"/>
    <w:rsid w:val="0067072F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67072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67072F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67072F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67072F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67072F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67072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67072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67072F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67072F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67072F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67072F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67072F"/>
  </w:style>
  <w:style w:type="paragraph" w:customStyle="1" w:styleId="afff5">
    <w:name w:val="Моноширинный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67072F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67072F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67072F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67072F"/>
    <w:pPr>
      <w:ind w:left="140"/>
    </w:pPr>
  </w:style>
  <w:style w:type="character" w:customStyle="1" w:styleId="afffd">
    <w:name w:val="Опечатки"/>
    <w:uiPriority w:val="99"/>
    <w:rsid w:val="0067072F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67072F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67072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67072F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67072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67072F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67072F"/>
  </w:style>
  <w:style w:type="paragraph" w:customStyle="1" w:styleId="affff5">
    <w:name w:val="Примечание."/>
    <w:basedOn w:val="afa"/>
    <w:next w:val="a"/>
    <w:uiPriority w:val="99"/>
    <w:rsid w:val="0067072F"/>
  </w:style>
  <w:style w:type="character" w:customStyle="1" w:styleId="affff6">
    <w:name w:val="Продолжение ссылки"/>
    <w:uiPriority w:val="99"/>
    <w:rsid w:val="0067072F"/>
  </w:style>
  <w:style w:type="paragraph" w:customStyle="1" w:styleId="affff7">
    <w:name w:val="Словарная статья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8">
    <w:name w:val="Сравнение редакций"/>
    <w:uiPriority w:val="99"/>
    <w:rsid w:val="0067072F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7072F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7072F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67072F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67072F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67072F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67072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7072F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7072F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67072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67072F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67072F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67072F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67072F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67072F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67072F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67072F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table" w:styleId="afffff4">
    <w:name w:val="Table Grid"/>
    <w:basedOn w:val="a1"/>
    <w:uiPriority w:val="99"/>
    <w:rsid w:val="0067072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67072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67072F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67072F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67072F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67072F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67072F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67072F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67072F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fffffb">
    <w:name w:val="No Spacing"/>
    <w:uiPriority w:val="99"/>
    <w:qFormat/>
    <w:rsid w:val="006707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67072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fffffc">
    <w:name w:val="FollowedHyperlink"/>
    <w:basedOn w:val="a0"/>
    <w:uiPriority w:val="99"/>
    <w:semiHidden/>
    <w:rsid w:val="0067072F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67072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submenu-table">
    <w:name w:val="submenu-table"/>
    <w:uiPriority w:val="99"/>
    <w:rsid w:val="0067072F"/>
    <w:rPr>
      <w:rFonts w:ascii="Times New Roman" w:hAnsi="Times New Roman"/>
    </w:rPr>
  </w:style>
  <w:style w:type="paragraph" w:customStyle="1" w:styleId="FR2">
    <w:name w:val="FR2"/>
    <w:uiPriority w:val="99"/>
    <w:rsid w:val="0067072F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67072F"/>
    <w:rPr>
      <w:rFonts w:cs="Times New Roman"/>
    </w:rPr>
  </w:style>
  <w:style w:type="paragraph" w:styleId="afffffd">
    <w:name w:val="Plain Text"/>
    <w:basedOn w:val="a"/>
    <w:link w:val="afffffe"/>
    <w:uiPriority w:val="99"/>
    <w:rsid w:val="006707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67072F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67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67072F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67072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6BE7-EC47-43E5-B952-C92AD23D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нина николаевна</cp:lastModifiedBy>
  <cp:revision>4</cp:revision>
  <dcterms:created xsi:type="dcterms:W3CDTF">2021-02-15T10:28:00Z</dcterms:created>
  <dcterms:modified xsi:type="dcterms:W3CDTF">2022-03-11T04:48:00Z</dcterms:modified>
</cp:coreProperties>
</file>