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F9" w:rsidRDefault="003B6A73" w:rsidP="003B6A73">
      <w:pPr>
        <w:tabs>
          <w:tab w:val="left" w:pos="3360"/>
          <w:tab w:val="center" w:pos="4677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17DF9" w:rsidRPr="003B6A73" w:rsidRDefault="003B6A73" w:rsidP="003B6A73">
      <w:pPr>
        <w:pStyle w:val="a4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B6A73">
        <w:rPr>
          <w:rFonts w:ascii="Times New Roman" w:eastAsiaTheme="minorEastAsia" w:hAnsi="Times New Roman" w:cs="Times New Roman"/>
          <w:b/>
          <w:sz w:val="28"/>
          <w:szCs w:val="28"/>
        </w:rPr>
        <w:t>Тема: Н</w:t>
      </w:r>
      <w:r w:rsidR="00817DF9" w:rsidRPr="003B6A73">
        <w:rPr>
          <w:rFonts w:ascii="Times New Roman" w:eastAsiaTheme="minorEastAsia" w:hAnsi="Times New Roman" w:cs="Times New Roman"/>
          <w:b/>
          <w:sz w:val="28"/>
          <w:szCs w:val="28"/>
        </w:rPr>
        <w:t xml:space="preserve">агрузочная способность трансформаторов и </w:t>
      </w:r>
      <w:r w:rsidRPr="003B6A73">
        <w:rPr>
          <w:rFonts w:ascii="Times New Roman" w:eastAsiaTheme="minorEastAsia" w:hAnsi="Times New Roman" w:cs="Times New Roman"/>
          <w:b/>
          <w:sz w:val="28"/>
          <w:szCs w:val="28"/>
        </w:rPr>
        <w:t xml:space="preserve">автотрансформаторов. </w:t>
      </w:r>
      <w:r w:rsidR="00817DF9" w:rsidRPr="003B6A73">
        <w:rPr>
          <w:rFonts w:ascii="Times New Roman" w:eastAsiaTheme="minorEastAsia" w:hAnsi="Times New Roman" w:cs="Times New Roman"/>
          <w:b/>
          <w:sz w:val="28"/>
          <w:szCs w:val="28"/>
        </w:rPr>
        <w:t>Перегрузочная способность трансформаторов и автотрансформаторов</w:t>
      </w:r>
    </w:p>
    <w:p w:rsidR="003B6A73" w:rsidRPr="003B6A73" w:rsidRDefault="003B6A73" w:rsidP="003B6A73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A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Нагрузочная способность</w:t>
      </w:r>
      <w:r w:rsidRPr="003B6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трансформатора - это совокупность допустимых нагрузок и перегрузок.</w:t>
      </w:r>
    </w:p>
    <w:p w:rsidR="003B6A73" w:rsidRPr="003B6A73" w:rsidRDefault="003B6A73" w:rsidP="003B6A73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A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Допустимая нагрузка</w:t>
      </w:r>
      <w:r w:rsidRPr="003B6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это длительная нагрузка, при которой расчетный износ изоляции обмоток от нагрева не превосходит износ, соответствующий номинальному режиму работы.</w:t>
      </w:r>
    </w:p>
    <w:p w:rsidR="003B6A73" w:rsidRPr="003B6A73" w:rsidRDefault="003B6A73" w:rsidP="003B6A73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A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Перегрузка трансформатора</w:t>
      </w:r>
      <w:r w:rsidRPr="003B6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режим, при котором расчетный износ изоляции обмоток превосходит износ, соответствующий поминальному режиму работы. Такой режим возникает, если нагрузка окажется больше номинальной мощности трансформатора или температура </w:t>
      </w:r>
      <w:proofErr w:type="gramStart"/>
      <w:r w:rsidRPr="003B6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охлаждающей среды</w:t>
      </w:r>
      <w:proofErr w:type="gramEnd"/>
      <w:r w:rsidRPr="003B6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больше принятой расчетной.</w:t>
      </w:r>
    </w:p>
    <w:p w:rsidR="003B6A73" w:rsidRPr="003B6A73" w:rsidRDefault="003B6A73" w:rsidP="003B6A73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6A73" w:rsidRPr="003B6A73" w:rsidRDefault="003B6A73" w:rsidP="003B6A73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6A73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251960" cy="2864120"/>
            <wp:effectExtent l="0" t="0" r="0" b="0"/>
            <wp:docPr id="14" name="Рисунок 14" descr="Построение двухступенчатого графика по суточному графику нагрузки трансформа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троение двухступенчатого графика по суточному графику нагрузки трансформатор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039" cy="288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73" w:rsidRPr="003B6A73" w:rsidRDefault="003B6A73" w:rsidP="003B6A73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6A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Рис.1. Построение двухступенчатого графика по</w:t>
      </w:r>
      <w:r w:rsidRPr="003B6A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суточному графику нагрузки трансформатора</w:t>
      </w:r>
    </w:p>
    <w:p w:rsidR="003B6A73" w:rsidRPr="003B6A73" w:rsidRDefault="003B6A73" w:rsidP="003B6A73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B6A73" w:rsidRPr="003B6A73" w:rsidRDefault="003B6A73" w:rsidP="003B6A73">
      <w:pPr>
        <w:spacing w:after="0" w:line="240" w:lineRule="auto"/>
        <w:ind w:firstLine="150"/>
        <w:jc w:val="both"/>
        <w:outlineLvl w:val="2"/>
        <w:rPr>
          <w:rFonts w:ascii="Times New Roman" w:eastAsia="Times New Roman" w:hAnsi="Times New Roman" w:cs="Times New Roman"/>
          <w:b/>
          <w:bCs/>
          <w:color w:val="2B002B"/>
          <w:sz w:val="28"/>
          <w:szCs w:val="28"/>
          <w:lang w:eastAsia="ru-RU"/>
        </w:rPr>
      </w:pPr>
      <w:r w:rsidRPr="003B6A73">
        <w:rPr>
          <w:rFonts w:ascii="Times New Roman" w:eastAsia="Times New Roman" w:hAnsi="Times New Roman" w:cs="Times New Roman"/>
          <w:b/>
          <w:bCs/>
          <w:color w:val="2B002B"/>
          <w:sz w:val="28"/>
          <w:szCs w:val="28"/>
          <w:lang w:eastAsia="ru-RU"/>
        </w:rPr>
        <w:t>Допустимые систематические нагрузки</w:t>
      </w:r>
    </w:p>
    <w:p w:rsidR="003B6A73" w:rsidRPr="003B6A73" w:rsidRDefault="003B6A73" w:rsidP="003B6A73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Допустимые систематические нагрузки трансформатора больше его номинальной мощности возможны за счет неравномерности нагрузки в течение суток. На рис.1 изображен суточный график нагрузки, из которого видно, что в ночные, утренние и дневные часы трансформатор недогружен, а во время вечернего максимума перегружен. При недогрузке износ изоляции мал, а во время перегрузки значительно увеличивается. Максимально допустимая систематическая нагрузка определяется при условии, что наибольшая температура обмотки +140°С, наибольшая температура масла в верхних слоях +95°С и износ изоляции за время максимальной нагрузки такой же, как при работе трансформатора при постоянной номинальной нагрузке, когда температура наиболее нагретой точки не превышает +98°С (ГОСТ </w:t>
      </w:r>
      <w:r w:rsidRPr="003B6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14209-85). Для подсчета допустимой систематической нагрузки действительный график преобразуется в двухступенчатый (см. рис.1).</w:t>
      </w:r>
    </w:p>
    <w:p w:rsidR="003B6A73" w:rsidRPr="003B6A73" w:rsidRDefault="003B6A73" w:rsidP="003B6A73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Нагрузка более 1,5S</w:t>
      </w:r>
      <w:r w:rsidRPr="003B6A7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ном</w:t>
      </w:r>
      <w:r w:rsidRPr="003B6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должна быть согласована с заводом-изготовителем. Нагрузка более 2,0S</w:t>
      </w:r>
      <w:r w:rsidRPr="003B6A7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ном</w:t>
      </w:r>
      <w:r w:rsidRPr="003B6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допускается.</w:t>
      </w:r>
    </w:p>
    <w:p w:rsidR="003B6A73" w:rsidRPr="003B6A73" w:rsidRDefault="003B6A73" w:rsidP="003B6A73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Аварийная перегрузка разрешается в аварийных случаях, </w:t>
      </w:r>
      <w:proofErr w:type="gramStart"/>
      <w:r w:rsidRPr="003B6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3B6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выходе из строя параллельно включенного трансформатора.</w:t>
      </w:r>
    </w:p>
    <w:p w:rsidR="003B6A73" w:rsidRPr="003B6A73" w:rsidRDefault="003B6A73" w:rsidP="003B6A73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Допустимая аварийная перегрузка определяется предельно допустимыми температурами обмотки (140°С для трансформаторов напряжением выше 110 кВ и 160°С для остальных трансформаторов) и температурой масла в верхних слоях (115°С). Аварийные перегрузки вызывают повышенный износ витковой изоляции, что может привести к сокращению нормированного срока службы трансформатора, если повышенный износ впоследствии не компенсирован нагрузкой с износом изоляции ниже нормального.</w:t>
      </w:r>
    </w:p>
    <w:p w:rsidR="003B6A73" w:rsidRPr="003B6A73" w:rsidRDefault="003B6A73" w:rsidP="003B6A73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приведенные в ГОСТ 14209-85 таблицы допустимых аварийных перегрузок, можно сделать вывод, что трансформаторы с системами охлаждения М, Д, ДЦ и Ц при первоначальной нагрузке не более 0.9S</w:t>
      </w:r>
      <w:r w:rsidRPr="003B6A7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ном</w:t>
      </w:r>
      <w:r w:rsidRPr="003B6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допускают перегрузку на 40% в течение 6ч при температуре охлаждающего воздуха не более +20°С и 30% в течение 4ч при температуре охлаждающего воздуха +30°С.</w:t>
      </w:r>
    </w:p>
    <w:p w:rsidR="00817DF9" w:rsidRPr="00B7507C" w:rsidRDefault="00817DF9" w:rsidP="00817DF9">
      <w:pPr>
        <w:pStyle w:val="a4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17DF9" w:rsidRPr="00B7507C" w:rsidRDefault="00817DF9" w:rsidP="00817DF9">
      <w:pPr>
        <w:pStyle w:val="a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</w:p>
    <w:sectPr w:rsidR="00817DF9" w:rsidRPr="00B7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0240"/>
    <w:multiLevelType w:val="hybridMultilevel"/>
    <w:tmpl w:val="54187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87D31"/>
    <w:multiLevelType w:val="hybridMultilevel"/>
    <w:tmpl w:val="8FDA3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06"/>
    <w:rsid w:val="000B09BD"/>
    <w:rsid w:val="003B6A73"/>
    <w:rsid w:val="004E7ACB"/>
    <w:rsid w:val="005A3B06"/>
    <w:rsid w:val="00657363"/>
    <w:rsid w:val="006A2F1B"/>
    <w:rsid w:val="00817DF9"/>
    <w:rsid w:val="00980381"/>
    <w:rsid w:val="009B475B"/>
    <w:rsid w:val="00A601D6"/>
    <w:rsid w:val="00A76D5C"/>
    <w:rsid w:val="00A8543B"/>
    <w:rsid w:val="00CA41CA"/>
    <w:rsid w:val="00F8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85E9"/>
  <w15:chartTrackingRefBased/>
  <w15:docId w15:val="{1A2BD596-F4E7-4546-868B-639378E5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DF9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3B6A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DF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17DF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17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17DF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B6A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2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2023-09-15T08:50:00Z</dcterms:created>
  <dcterms:modified xsi:type="dcterms:W3CDTF">2023-09-15T09:06:00Z</dcterms:modified>
</cp:coreProperties>
</file>