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69" w:rsidRDefault="00A91740" w:rsidP="00A91740">
      <w:pPr>
        <w:jc w:val="center"/>
        <w:rPr>
          <w:rFonts w:ascii="Times New Roman" w:hAnsi="Times New Roman" w:cs="Times New Roman"/>
          <w:b/>
        </w:rPr>
      </w:pPr>
      <w:r w:rsidRPr="00A91740">
        <w:rPr>
          <w:rFonts w:ascii="Times New Roman" w:hAnsi="Times New Roman" w:cs="Times New Roman"/>
          <w:b/>
        </w:rPr>
        <w:t>Основы организации производства</w:t>
      </w:r>
    </w:p>
    <w:p w:rsidR="00A91740" w:rsidRPr="00A91740" w:rsidRDefault="00A91740" w:rsidP="00A91740">
      <w:pPr>
        <w:pStyle w:val="a3"/>
        <w:spacing w:before="0" w:beforeAutospacing="0" w:after="0" w:afterAutospacing="0" w:line="276" w:lineRule="auto"/>
        <w:ind w:firstLine="426"/>
        <w:jc w:val="center"/>
        <w:rPr>
          <w:color w:val="333333"/>
        </w:rPr>
      </w:pPr>
      <w:r w:rsidRPr="00A91740">
        <w:rPr>
          <w:rStyle w:val="a4"/>
          <w:color w:val="333333"/>
        </w:rPr>
        <w:t>Определения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В системе общественного питания применяются следующие термины и определения согласно ГОСТ </w:t>
      </w:r>
      <w:proofErr w:type="gramStart"/>
      <w:r w:rsidRPr="0013194D">
        <w:t>Р</w:t>
      </w:r>
      <w:proofErr w:type="gramEnd"/>
      <w:r w:rsidRPr="0013194D">
        <w:t xml:space="preserve"> 50647-94, ГОСТ 30389-95: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1. </w:t>
      </w:r>
      <w:r w:rsidRPr="0013194D">
        <w:rPr>
          <w:b/>
        </w:rPr>
        <w:t>Предприятие общественного питания</w:t>
      </w:r>
      <w:r w:rsidRPr="0013194D">
        <w:t xml:space="preserve"> –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2</w:t>
      </w:r>
      <w:r w:rsidRPr="0013194D">
        <w:rPr>
          <w:b/>
        </w:rPr>
        <w:t>. Услуга общественного питания</w:t>
      </w:r>
      <w:r w:rsidRPr="0013194D">
        <w:t xml:space="preserve"> – результат деятельности предприятий и граждан-предпринимателей по удовлетворению потребностей населения в питании и проведении досуга.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3. </w:t>
      </w:r>
      <w:r w:rsidRPr="0013194D">
        <w:rPr>
          <w:b/>
        </w:rPr>
        <w:t>Норматив развития сети</w:t>
      </w:r>
      <w:r w:rsidRPr="0013194D">
        <w:t xml:space="preserve"> – показатель, выраженный отношением установленного числа мест в сети предприятий общественного питания к расчетной численности потребителей.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4. </w:t>
      </w:r>
      <w:r w:rsidRPr="0013194D">
        <w:rPr>
          <w:b/>
        </w:rPr>
        <w:t>Процесс обслуживания</w:t>
      </w:r>
      <w:r w:rsidRPr="0013194D">
        <w:t xml:space="preserve"> - совокупность операций, выполняемых исполнителем при непосредственном контакте с потребителем услуг при реализации кулинарной продукции и организации досуга.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5</w:t>
      </w:r>
      <w:r w:rsidRPr="0013194D">
        <w:rPr>
          <w:b/>
        </w:rPr>
        <w:t>. Тип предприятия общественного питания</w:t>
      </w:r>
      <w:r w:rsidRPr="0013194D">
        <w:t xml:space="preserve"> – вид предприятия с характерными особенностями обслуживания, ассортимента реализуемой кулинарной продукции и </w:t>
      </w:r>
      <w:proofErr w:type="gramStart"/>
      <w:r w:rsidRPr="0013194D">
        <w:t>номенклатуры</w:t>
      </w:r>
      <w:proofErr w:type="gramEnd"/>
      <w:r w:rsidRPr="0013194D">
        <w:t xml:space="preserve"> предоставляемых потребителям услуг.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6. </w:t>
      </w:r>
      <w:r w:rsidRPr="0013194D">
        <w:rPr>
          <w:b/>
        </w:rPr>
        <w:t xml:space="preserve">Класс предприятия общественного питания </w:t>
      </w:r>
      <w:r w:rsidRPr="0013194D">
        <w:t>– совокупность отличительных признаков предприятия определенного типа, характеризующая качество предоставляемых услуг, уровень и условия обслуживания.</w:t>
      </w:r>
    </w:p>
    <w:p w:rsidR="00A91740" w:rsidRPr="00A91740" w:rsidRDefault="00A91740" w:rsidP="00A91740">
      <w:pPr>
        <w:spacing w:after="0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Классификация предприятий общественного питания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определении типа предприятий учитывают следующие факторы: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ассортимент реализуемой продукции, ее разнообразие и сложность приготовления;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техническую оснащенность;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обслуживания;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квалификацию персонала;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обслуживания;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номенклатуру предоставляемых услуг.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выделяют следующие типы предприятий общественного питания: ресторан, бар, кафе, столовая, закусочная, предприятие другого типа.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Ресторан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предприятие общественного питания с широким ассортиментом блюд сложного приготовления, включая заказные и фирменные, </w:t>
      </w:r>
      <w:proofErr w:type="spellStart"/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вино-водочные</w:t>
      </w:r>
      <w:proofErr w:type="spellEnd"/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табачные и кондитерские изделия, повышенным уровнем обслуживания в сочетании с организацией отдыха.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 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предприятие общественного питания с </w:t>
      </w:r>
      <w:proofErr w:type="spell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барной</w:t>
      </w:r>
      <w:proofErr w:type="spell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Кафе</w:t>
      </w:r>
      <w:r w:rsidRPr="0013194D">
        <w:t> – предприятие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 и напитки.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Столовая</w:t>
      </w:r>
      <w:r w:rsidRPr="0013194D">
        <w:t> –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lastRenderedPageBreak/>
        <w:t>Закусочная</w:t>
      </w:r>
      <w:r w:rsidRPr="0013194D">
        <w:t> –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Рестораны и бары</w:t>
      </w:r>
      <w:r w:rsidRPr="0013194D">
        <w:t> по уровню обслуживания и номенклатуре предоставляемых услуг подразделяются на три класса: люкс, высший и первый, которые должны соответствовать следующим требованиям: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класс «люкс» - изысканность интерьера, высокий уровень комфортности, широкий выбор услуг, ассортимент оригинальных, изысканных заказных и фирменных блюд, изделий для ресторанов, широкий выбор заказных и фирменных напитков, коктейлей – для баров;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класс «высший» - оригинальность интерьера, выбор услуг, комфортность, разнообразный ассортимент оригинальных, изысканных заказных и фирменных блюд и изделий для ресторанов, широкий выбор фирменных и заказных напитков и коктейлей – для баров;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класс «первый» - гармоничность, комфортность и выбор услуг, разнообразный ассортимент фирменных блюд, изделий и напитков сложного приготовления для ресторанов, выбор напитков, коктейлей несложного приготовления – для баров.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Кафе, столовые и закусочные на классы не подразделяют.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Рестораны различают по следующим признакам: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ассортимент реализуемой продукции - рыбный, пивной, с национальной кухней или кухней зарубежных стран;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место расположения - ресторан городской, при гостинице, вокзале и др.;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концепция - авторский или неавторский, в </w:t>
      </w:r>
      <w:proofErr w:type="gramStart"/>
      <w:r w:rsidRPr="0013194D">
        <w:t>котором</w:t>
      </w:r>
      <w:proofErr w:type="gramEnd"/>
      <w:r w:rsidRPr="0013194D">
        <w:t xml:space="preserve"> применяется соответствующая технология: своя фирменная, традиционная, с элементами новизны (данный критерий не является </w:t>
      </w:r>
      <w:proofErr w:type="spellStart"/>
      <w:r w:rsidRPr="0013194D">
        <w:t>ГОСТом</w:t>
      </w:r>
      <w:proofErr w:type="spellEnd"/>
      <w:r w:rsidRPr="0013194D">
        <w:t>).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Бары различают: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ассортименту реализуемой продукции и способу приготовления - пивной, молочный, гриль-бар, салат-бар, </w:t>
      </w:r>
      <w:proofErr w:type="spellStart"/>
      <w:r w:rsidRPr="0013194D">
        <w:t>снэк-бар</w:t>
      </w:r>
      <w:proofErr w:type="spellEnd"/>
      <w:r w:rsidRPr="0013194D">
        <w:t>, экспресс-бар и др.;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концепции - </w:t>
      </w:r>
      <w:proofErr w:type="spellStart"/>
      <w:r w:rsidRPr="0013194D">
        <w:t>видеобар</w:t>
      </w:r>
      <w:proofErr w:type="spellEnd"/>
      <w:r w:rsidRPr="0013194D">
        <w:t>, спорт - бар, ирландский паб и др.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специфике обслуживания потребителей (концепции) - </w:t>
      </w:r>
      <w:proofErr w:type="spellStart"/>
      <w:r w:rsidRPr="0013194D">
        <w:t>видеобар</w:t>
      </w:r>
      <w:proofErr w:type="spellEnd"/>
      <w:r w:rsidRPr="0013194D">
        <w:t>, спорт-бар, ирландский паб и др.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Столовые различают</w:t>
      </w:r>
      <w:r w:rsidRPr="0013194D">
        <w:t>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ассортименту реализуемой продукции - общего, </w:t>
      </w:r>
      <w:proofErr w:type="spellStart"/>
      <w:proofErr w:type="gramStart"/>
      <w:r w:rsidRPr="0013194D">
        <w:t>диети-ческого</w:t>
      </w:r>
      <w:proofErr w:type="spellEnd"/>
      <w:proofErr w:type="gramEnd"/>
      <w:r w:rsidRPr="0013194D">
        <w:t>, лечебно-профилактического питания;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обслуживаемому контингенту потребителей - открытого типа или </w:t>
      </w:r>
      <w:proofErr w:type="gramStart"/>
      <w:r w:rsidRPr="0013194D">
        <w:t>обслуживающие</w:t>
      </w:r>
      <w:proofErr w:type="gramEnd"/>
      <w:r w:rsidRPr="0013194D">
        <w:t xml:space="preserve"> определенный контингент потребителей: школьная, студенческая и т.п.;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- по месту расположения - </w:t>
      </w:r>
      <w:proofErr w:type="gramStart"/>
      <w:r w:rsidRPr="0013194D">
        <w:t>общедоступная</w:t>
      </w:r>
      <w:proofErr w:type="gramEnd"/>
      <w:r w:rsidRPr="0013194D">
        <w:t>, по месту учебы и др.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Закусочные или как их сейчас называют предприятия быстрого обслуживания (</w:t>
      </w:r>
      <w:proofErr w:type="spellStart"/>
      <w:r w:rsidRPr="0013194D">
        <w:t>fast</w:t>
      </w:r>
      <w:proofErr w:type="spellEnd"/>
      <w:r w:rsidRPr="0013194D">
        <w:t xml:space="preserve"> </w:t>
      </w:r>
      <w:proofErr w:type="spellStart"/>
      <w:r w:rsidRPr="0013194D">
        <w:t>food</w:t>
      </w:r>
      <w:proofErr w:type="spellEnd"/>
      <w:r w:rsidRPr="0013194D">
        <w:t>) классифицируют по ассортименту реализуемой продукции (специализированные и общего типа). К первому типу относятся: пиццерия, блинная, пельменная, пончиковая, котлетная, вареничная и др.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В основу классификации предприятий общественного питания могут быть положены следующие признаки: функциональное значение, технологическая стадия обработки сырья, способ производства кулинарной продукции, ассортимент, характер обслуживания и предоставляемые услуги, частота потребительского спроса, вид питания, место </w:t>
      </w:r>
      <w:r w:rsidRPr="0013194D">
        <w:lastRenderedPageBreak/>
        <w:t>нахождения предприятия, обслуживаемый контингент посетителей, сезонность работы, степень мобильности.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1.</w:t>
      </w:r>
      <w:r w:rsidRPr="0013194D">
        <w:rPr>
          <w:rStyle w:val="a4"/>
        </w:rPr>
        <w:t> В зависимости от функционального назначения в системе общественного питания сеть распределяется на следующие группы предприятий: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сочетающие функции производства, реализации и организации потребления кулинарной продукции и покупных товаров (столовые, рестораны, кафе, бары, закусочные);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осуществляющие производство полуфабрикатов, кулинарных и кондитерских изделий (заготовочные предприятия);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сочетающие функции производства и реализации кулинарной продукции (предприятие по отпуску обедов на дом);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- осуществляющие реализацию полуфабрикатов, кулинарных и кондитерских изделий (магазины кулинарии и отделы полуфабрикатов).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2. </w:t>
      </w:r>
      <w:r w:rsidRPr="0013194D">
        <w:rPr>
          <w:rStyle w:val="a4"/>
        </w:rPr>
        <w:t>В соответствии с технологической стадией</w:t>
      </w:r>
      <w:r w:rsidRPr="0013194D">
        <w:t xml:space="preserve"> обработки сырья (в зависимости от выполняемых производственных функций) сеть предприятий общественного питания делится на предприятия заготовочные и </w:t>
      </w:r>
      <w:proofErr w:type="spellStart"/>
      <w:r w:rsidRPr="0013194D">
        <w:t>доготовочные</w:t>
      </w:r>
      <w:proofErr w:type="spellEnd"/>
      <w:r w:rsidRPr="0013194D">
        <w:t>. Функция производственно-торговой деятельности заготовочных предприятий направлена на централизованный выпуск полуфабрикатов различной степени готовности, кулинарных и кондитерских изделий и снабжение ими предприятий общественного питания закрытой и открытой сети.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К заготовочным предприятиям относят фабрики - заготовочные, фабрики-кухни, специализированные цехи по выпуску полуфабрикатов, специализированные цехи по выпуску кулинарной продукции, кулинарные фабрики и фабрики быстрозамороженных блюд.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Фабрики заготовочные</w:t>
      </w:r>
      <w:r w:rsidRPr="0013194D">
        <w:t xml:space="preserve"> – предприятия, предназначенные для изготовления в широком ассортименте полуфабрикатов и комплексного снабжения ими предприятий </w:t>
      </w:r>
      <w:proofErr w:type="spellStart"/>
      <w:r w:rsidRPr="0013194D">
        <w:t>доготовочных</w:t>
      </w:r>
      <w:proofErr w:type="spellEnd"/>
      <w:r w:rsidRPr="0013194D">
        <w:t>, розничной торговли и магазинов кулинарии.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Фабрики-кухни</w:t>
      </w:r>
      <w:r w:rsidRPr="0013194D">
        <w:t xml:space="preserve"> – крупные механизированные предприятия, выпускающие в основном обеденную продукцию, кулинарные и кондитерские изделия с доставкой специализированным транспортом на предприятия </w:t>
      </w:r>
      <w:proofErr w:type="spellStart"/>
      <w:r w:rsidRPr="0013194D">
        <w:t>доготовочные</w:t>
      </w:r>
      <w:proofErr w:type="spellEnd"/>
      <w:r w:rsidRPr="0013194D">
        <w:t>. Наиболее целесообразна организация таких предприятий для снабжения продукцией школьных столовых и других предприятий некоммерческого типа.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Кулинарная фабрика и фабрика быстрозамороженных блюд</w:t>
      </w:r>
      <w:r w:rsidRPr="0013194D">
        <w:t> – предприятия, изготавливающие индустриальными методами готовые блюда с расфасовкой и упаковкой.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Наиболее целесообразен этот тип предприятий общественного питания при организации питания на транспорте, для снабжения розницы.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Специализированные цехи по выработке полуфабрикатов</w:t>
      </w:r>
      <w:r w:rsidRPr="0013194D">
        <w:t> – цехи, специализирующиеся на выработке различного ассортимента полуфабрикатов. Чаще всего они располагаются при предприятиях пищевой промышленности.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Специализированные кулинарные цехи</w:t>
      </w:r>
      <w:r w:rsidRPr="0013194D">
        <w:t> – цехи, которые организуют, как правило, в составе крупных предприятий общественного питания. Их назначение – изготовление кулинарной продукции из мяса, рыбы и т.д. для реализации в магазинах кулинарии и по другим каналам реализации продукции.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Цех бортового питания</w:t>
      </w:r>
      <w:r w:rsidRPr="0013194D">
        <w:t>. Цех организуют при аэропортах для приготовления, комплектования, кратковременного хранения и отпуска пищи на самолеты.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t>Школьная кулинарная фабрика</w:t>
      </w:r>
      <w:r w:rsidRPr="0013194D">
        <w:t> - заготовочное предприятие для производства кулинарной продукции и снабжения школьных столовых и буфетов.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rPr>
          <w:rStyle w:val="a4"/>
        </w:rPr>
        <w:lastRenderedPageBreak/>
        <w:t>Комбинат общественного питания</w:t>
      </w:r>
      <w:r w:rsidRPr="0013194D">
        <w:t xml:space="preserve"> – производственно-хозяйственный комплекс из заготовочных и </w:t>
      </w:r>
      <w:proofErr w:type="spellStart"/>
      <w:r w:rsidRPr="0013194D">
        <w:t>доготовочных</w:t>
      </w:r>
      <w:proofErr w:type="spellEnd"/>
      <w:r w:rsidRPr="0013194D">
        <w:t xml:space="preserve"> предприятий общественного питания с единым технологическим процессом приготовления продукции, магазином кулинарии и различными вспомогательными службами (при заводах).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proofErr w:type="spellStart"/>
      <w:r w:rsidRPr="0013194D">
        <w:t>Доготовочные</w:t>
      </w:r>
      <w:proofErr w:type="spellEnd"/>
      <w:r w:rsidRPr="0013194D">
        <w:t xml:space="preserve"> предприятия общественного питания вырабатывают </w:t>
      </w:r>
      <w:proofErr w:type="gramStart"/>
      <w:r w:rsidRPr="0013194D">
        <w:t>кулинарную</w:t>
      </w:r>
      <w:proofErr w:type="gramEnd"/>
      <w:r w:rsidRPr="0013194D">
        <w:t xml:space="preserve"> продукции из полуфабрикатов различной степени готовности, получаемую от заготовочных предприятий или предприятий пищевой промышленности. Они также могут производить механическую обработку сырья для дальнейшего его использования с целью получения кулинарной продукции.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К </w:t>
      </w:r>
      <w:proofErr w:type="spellStart"/>
      <w:r w:rsidRPr="0013194D">
        <w:t>доготовочным</w:t>
      </w:r>
      <w:proofErr w:type="spellEnd"/>
      <w:r w:rsidRPr="0013194D">
        <w:t xml:space="preserve"> предприятиям относят следующие типы предприятий общественного питания: рестораны, бары, кафе, столовые, закусочные.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3. </w:t>
      </w:r>
      <w:r w:rsidRPr="0013194D">
        <w:rPr>
          <w:rStyle w:val="a4"/>
        </w:rPr>
        <w:t>В зависимости от способа</w:t>
      </w:r>
      <w:r w:rsidRPr="0013194D">
        <w:t> </w:t>
      </w:r>
      <w:r w:rsidRPr="0013194D">
        <w:rPr>
          <w:rStyle w:val="a4"/>
        </w:rPr>
        <w:t>производства</w:t>
      </w:r>
      <w:r w:rsidRPr="0013194D">
        <w:t> кулинарной продукции предприятия общественного питания могут работать на сырье, полуфабрикатах, сырье и полуфабрикатах.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4. </w:t>
      </w:r>
      <w:r w:rsidRPr="0013194D">
        <w:rPr>
          <w:rStyle w:val="a4"/>
        </w:rPr>
        <w:t>Ассортимент</w:t>
      </w:r>
      <w:r w:rsidRPr="0013194D">
        <w:t> реализуемой продукции в предприятиях общественного питания может быть широким (в столовых, ресторанах) и ограниченным (в закусочных, кафе, специализированных предприятиях).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5. </w:t>
      </w:r>
      <w:r w:rsidRPr="0013194D">
        <w:rPr>
          <w:rStyle w:val="a4"/>
        </w:rPr>
        <w:t>По характеру обслуживания</w:t>
      </w:r>
      <w:r w:rsidRPr="0013194D">
        <w:t> и предоставляемым услугам предприятия могут обеспечивать прием пищи с организацией досуга (рестораны, бары, кафе), либо относительно быстрое обслуживание (столовые, закусочные, буфеты).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потребительского спроса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предприятия могут удовлетворять ежедневные потребности в питании (столовые, закусочные, буфеты), периодический спрос на специализированную продукцию или продукцию повышенного качества (рестораны, специализированные кафе), редкий спрос на национальную кулинарную продукцию (рестораны и кафе с национальной кухней).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местонах</w:t>
      </w:r>
      <w:r w:rsidR="0013194D"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ождением и обслуживаемым кон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тингентом посетителей сеть предприятий общественного питания подразделяют на следующие группы: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обслуживающие определенный контингент населения и размещающиеся на производственных предприятиях, в учреждениях, вузах, школах;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обслуживающие все контингенты питающихся и размещающиеся на улицах и площадях города (общедоступные).</w:t>
      </w:r>
      <w:proofErr w:type="gramEnd"/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сезонности работы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предприятия могут работать круглый год (постоянного функционирования) или периодично (сезонные).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степени мобильности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предприятия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общественного питания могут быть стационарными и передвижными (</w:t>
      </w:r>
      <w:proofErr w:type="spell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автобуфеты</w:t>
      </w:r>
      <w:proofErr w:type="spell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тоннары</w:t>
      </w:r>
      <w:proofErr w:type="spell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общественного питания различных типов и классов условно можно отнести к 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коммерческим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некоммерческим.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319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Коммерческие предприятия</w:t>
        </w:r>
      </w:hyperlink>
      <w:r w:rsidR="0013194D"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это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предприятия различных форм собственности (ООО, ОАО, ЧП и т.д.), которые работают в условиях «рынка покупателя» и рассчитаны, в зависимости от типа и класса, на различие сегмента потребителей. Вся хозяйственная, торговая, производственная деятельность находится в коммерции самих предприятий. Как правило, это предприятия открытой сети. Основная задача таких предприятий – предоставление услуг, необходимых для определенного сегмента потребителей, и получение в результате этого прибыли.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таким предприятиям можно отнести рестораны, бары, столовые, кафе, предприятия </w:t>
      </w:r>
      <w:proofErr w:type="spellStart"/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"https://studopedia.ru/5_157727_istoriya-vozniknoveniya-fastfuda.html" </w:instrText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fast-food</w:t>
      </w:r>
      <w:proofErr w:type="spellEnd"/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разной специализации. Коммерческие предприятия общественного питания могут работать как на потребителя в высоком ценовом интервале, так и в среднем ценовом интервале. В соответствии с выбранным сегментом потребителей разрабатывается концепция предприятия (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демократичного до концептуального).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предприятия – это предприятия, находящиеся на балансе какой-либо структуры, обслуживающие определенный постоянный контингент. В отличие от коммерческих предприятий основной их задачей является обеспечение социальных гарантий определенным слоям населения.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прежде всего, подразделения промышленных предприятий, обеспечивающие питанием рабочих и служащих во время рабочего дня; школы, средние учебные заведения и вузы; спортивные и зрелищные комплексы; транспорт, армия и </w:t>
      </w:r>
      <w:proofErr w:type="spell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пеницитарные</w:t>
      </w:r>
      <w:proofErr w:type="spell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предоставлять услуги питания дополнительно к основным услугам заложена во всех развитых странах в стандарты обслуживания (или правила работы) названных отраслей. При этом предприятия, обязанные оказывать услуги питания для названных «отраслей» (их контингентов), обычно не преследует цель извлечь прибыль от работы служб общественного питания, а стремятся обеспечить нормальное питание при безубыточной работе. Среди них есть и предприятия чисто социальной направленности, финансируемые в существенной степени из бюджета.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наблюдается некоторая тенденция, направленная на слияние коммерческих и некоммерческих структур. Это обусловлено следующим: если внимательно рассмотреть специфику работы именно некоммерческих служб общественного питания, то можно увидеть много такого, что делает эту работу весьма привлекательной для вложения капитала.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«клиентура» некоммерческих служб питания в определенной мере постоянна, «привязана» к пункту питания (работа, учеба, лечение и пр.). Иными словами, загрузка предприятия практически постоянна, легко просчитываема и поддается планированию.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некоммерческая служба питания работает в соответствии с требованиями и уровнем услуг, которые согласовывают не с индивидуальным клиентом, а с предприятием, при котором эта служба действует. Это позволяет установить стандарт на услугу, заключить длительный договор, в том числе с включением стоимости питания в общий тариф на услугу (скажем, на транспорте), что практически предопределяет объем производства и реализации, а также и финансовый результат. Все это легко поддается планированию.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некоммерческих службах питания – строго определенное меню и точно известное количество смен. Это позволяет строить рациональные графики работы, позволяющие снизить численность 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производством некоммерческой службы проще управлять: число посетителей, как и размеры порций, вполне предсказуемы. Следовательно, легче планировать процесс производства (от закупки сырья до отпуска и организации потребления кулинарной продукции).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В-пятых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день в некоммерческих службах питания строго нормирован; редки сверхурочные работы, требующие повышенной оплаты. Суббота и воскресенье, как правило, - выходные дни.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В-шестых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квалификации основной части работников (конечно, с учетом типа предприятия) может быть не столь высоким, что позволяет снижать часть издержек производства (идущую на оплату труда).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В-седьмых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(наиболее важное), некоторые виды </w:t>
      </w:r>
      <w:proofErr w:type="spellStart"/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некоммер-ческого</w:t>
      </w:r>
      <w:proofErr w:type="spellEnd"/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(по крайней мере, сегодня до принятия второй части НК РФ) освобождены от налогов. В частности, в школьных, студенческих столовых продукция собственного производства освобождена от НДС, как и в больницах, детских дошкольных учреждениях, в организациях социально-культурной сферы, </w:t>
      </w:r>
      <w:proofErr w:type="spellStart"/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финан-сируемых</w:t>
      </w:r>
      <w:proofErr w:type="spellEnd"/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(Инструкция ГНС РФ от 11.10.95 № 39 «О порядке исчисления и уплаты НДС»). Сверх того, ряд региональных органов освобождают предприятия социальной сферы от налога на прибыль. Так, например, в Москве освобождена от налогообложения прибыль, полученная от оказания услуг по организации питания учащихся школ, ПТУ, вузов, техникумов (Закон 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 от 18.07.97 № 19 «О ставках и льготах по налогу на прибыль»).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Посмотрим теперь</w:t>
      </w: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используют преимущества </w:t>
      </w:r>
      <w:proofErr w:type="spellStart"/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неком-мерческих</w:t>
      </w:r>
      <w:proofErr w:type="spellEnd"/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 общественного питания в развитых странах, чтобы организовать эффективно работающие структуры, совмещающие предоставление полноценного и доступного по цене питания с получением нормальной прибыли на капитал.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эффективных направлений – создание хозяйственных объединений (юридических лиц) по отраслевому принципу: иначе их называют «цепи» предприятий. Цель - координировать усилия для повышения конкурентоспособности благодаря объединению функций управления.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 «цепь» создают на базе управляющей компании, уже имеющей популярную торговую марку. Компания профессионально управляет всей «цепью», разрабатывая маркетинговую стратегию, стандарты услуг, организацию системы снабжения, обеспечивая постоянный инспекционный 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чтобы ассоциированные члены «цепи» соблюдали стандарты обслуживания. Привлекая высококвалифицированных специалистов, управляющая компания создает эффективные технологии, повышающие качество услуг при снижении их себестоимости. Результат - рост прибыли.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развитых странах большинство предприятий, предлагающих услуги общественного питания, входят в одну из национальных или международных «цепей». Как все это сказывается на предприятиях некоммерческих служб питания?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в “цепь” позволяет централизовать систему снабжения, что крайне важно именно для предприятий, весьма зависимых от сложной и разветвленной системы поставщиков. В «цепи» широко используют возможность централизованного производства и предпродажной подготовки продукции на крупных фабриках, где применяют современные высокопроизводительные технологии; это естественно, снижает стоимость обслуживания. Кроме того, «цепь» может содержать квалифицированную службу технологов и диетологов, которые разрабатывают оптимальное меню, обеспечивают рациональную систему обслуживания и выпуск промышленностью нужных для производства продуктов.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«цепи» различают полноправных членов (на правах собственности или аренды) и ассоциированных (они остаются независимыми и самоуправляемыми, а участие в бизнесе принимают на основе договора франшизы или находятся во внешнем управлении на основе контракта).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 данного типа являются столовые при промышленных предприятиях, школах, ПТУ и т.д.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общественного питания различного типа и класса могут оказывать следующие виды услуг (согласно Общероссийскому классификатору услуг населению ОКУН 002-93 и ГОСТ </w:t>
      </w:r>
      <w:proofErr w:type="gramStart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50764-95).</w:t>
      </w:r>
    </w:p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 – Перечень услуг общественного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8081"/>
      </w:tblGrid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13194D" w:rsidP="0013194D">
            <w:pPr>
              <w:spacing w:after="0"/>
              <w:ind w:left="-567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91740"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ресторана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кафе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столовой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закусочной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бара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питания предприятий других типов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13194D">
            <w:pPr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кули</w:t>
            </w:r>
            <w:r w:rsidR="0013194D" w:rsidRPr="0013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нарной продукции и кондитерских </w:t>
            </w: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</w:tr>
    </w:tbl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таблицы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9209"/>
      </w:tblGrid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13194D">
            <w:pPr>
              <w:spacing w:after="0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кулинарной продукции и кондитерских изделий по заказам потребителей, в том числе в сложном исполнении и с дополнительным оформлением на предприятиях общественного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блюд из сырья заказчика на предприятии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повара по изготовлению блюд и кулинарных изделий на дому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кондитера по изготовлению кондитерских изделий на дому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ПОТРЕБЛЕНИЯ И ОБСЛУЖИВАНИЯ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официанта на дому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мойщицы посуды на дому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торжеств, семейных обедов и ритуальных мероприятий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и обслуживания участников конференций, семинаров, совещаний, культурно-массовых мероприятий, в зонах отдыха и т.д.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 и кондитерских изделий по заказам потребителей, в том числе в банкетном исполнении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продукции, кондитерских изделий и обслуживание потребителей на рабочих местах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продукции, кондитерских изделий по заказам и обслуживание потребителей на дому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 и кондитерских изделий по заказам и обслуживание потребителей в пути следования пассажирского транспорта (в купе, каюте, салоне самолета)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 по заказам и обслуживание в номерах гостиниц</w:t>
            </w:r>
          </w:p>
        </w:tc>
      </w:tr>
    </w:tbl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таблицы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9209"/>
      </w:tblGrid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Бронирование мест в зале предприятия общественного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талонов и абонементов на обслуживание скомплектованными рационами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13194D">
            <w:pPr>
              <w:spacing w:after="0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кулинарной продукции и кондитерских изделий, напитков, оставшихся после обслуживания торжеств, на дом потребителю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рационального, комплексного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РЕАЛИЗАЦИИ КУЛИНАРНОЙ ПРОДУКЦИИ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наборов кулинарной продукции в дорогу, в том числе туристам, для самостоятельного приготовления кулинарной продукции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обедов на дом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кулинарной продукции и кондитерских изделий через магазин и отделы кулинарии реализации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кулинарной продукции вне предприятия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ДОСУГА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музыкального обслуживания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концертов, программ варьете и видеопрограмм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газет, журналов, настольных игр, игровых автоматов, бильярда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КОНСУЛЬТАТИВНЫЕ УСЛУГИ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специалистов по изготовлению, оформлению кулинарной продукции и кондитерских изделий, сервировок столов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диетсестры по вопросам использования кулинарной продукции при различных видах заболеваний в диетических столовых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кулинарному мастерству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ОБЩЕСТВЕННОГО ПИТАНИЯ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столового белья, посуды, приборов, инвентаря</w:t>
            </w:r>
          </w:p>
        </w:tc>
      </w:tr>
    </w:tbl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таблицы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9209"/>
      </w:tblGrid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13194D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фирменных значков, цветов, сувениров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парфюмерии, принадлежностей для чистки обуви и др.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Гарантированное хранение ценностей потребителей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такси по заказу потребителя (посетителя предприятия общественного питания)</w:t>
            </w:r>
          </w:p>
        </w:tc>
      </w:tr>
      <w:tr w:rsidR="00A91740" w:rsidRPr="00A91740" w:rsidTr="00A91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1740" w:rsidRPr="00A91740" w:rsidRDefault="00A91740" w:rsidP="00A9174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личных автомашин потребителей на организованную стоянку у предприятия общественного питания</w:t>
            </w:r>
          </w:p>
        </w:tc>
      </w:tr>
    </w:tbl>
    <w:p w:rsidR="00A91740" w:rsidRPr="00A91740" w:rsidRDefault="00A91740" w:rsidP="00A9174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предоставляемых предприятием общественного питания, может быть расширен в зависимости от его типа, класса и специфики обслуживаемого контингента потребителей.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lastRenderedPageBreak/>
        <w:t xml:space="preserve">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при условии соблюдения ''Правил оказания услуг общественного питания'', санитарных, технологических норм и правил, а также требований </w:t>
      </w:r>
      <w:proofErr w:type="spellStart"/>
      <w:r w:rsidRPr="0013194D">
        <w:t>пожаро</w:t>
      </w:r>
      <w:proofErr w:type="spellEnd"/>
      <w:r w:rsidRPr="0013194D">
        <w:t xml:space="preserve"> - и </w:t>
      </w:r>
      <w:proofErr w:type="spellStart"/>
      <w:r w:rsidRPr="0013194D">
        <w:t>электробезопасности</w:t>
      </w:r>
      <w:proofErr w:type="spellEnd"/>
      <w:r w:rsidRPr="0013194D">
        <w:t>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На предприятиях общественного питания должны выполняться требования следующих нормативных документов по безопасности услуг: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· санитарно-гигиенические и технологические требования </w:t>
      </w:r>
      <w:proofErr w:type="gramStart"/>
      <w:r w:rsidRPr="0013194D">
        <w:t>–С</w:t>
      </w:r>
      <w:proofErr w:type="gramEnd"/>
      <w:r w:rsidRPr="0013194D">
        <w:t xml:space="preserve">П 2.3.6.1079-01, </w:t>
      </w:r>
      <w:proofErr w:type="spellStart"/>
      <w:r w:rsidRPr="0013194D">
        <w:t>СанПиН</w:t>
      </w:r>
      <w:proofErr w:type="spellEnd"/>
      <w:r w:rsidRPr="0013194D">
        <w:t xml:space="preserve"> 2.3.2.1324-03, СП 1.1.1058-01, Сборники технологических нормативов;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торгово-технологическое и холодильное оборудование, посуда, приборы и инвентарь, другие предметы материально-технического оснащения должны быть изготовлены из разрешенных материалов и отвечать требованиям С.П.2.3.6.1079-01.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· требования к безопасности продовольственного сырья и продуктов – </w:t>
      </w:r>
      <w:proofErr w:type="spellStart"/>
      <w:r w:rsidRPr="0013194D">
        <w:t>СанПиН</w:t>
      </w:r>
      <w:proofErr w:type="spellEnd"/>
      <w:r w:rsidRPr="0013194D">
        <w:t xml:space="preserve"> 2.3.2.1078-01;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· экологической безопасности – </w:t>
      </w:r>
      <w:proofErr w:type="spellStart"/>
      <w:r w:rsidRPr="0013194D">
        <w:t>СНиП</w:t>
      </w:r>
      <w:proofErr w:type="spellEnd"/>
      <w:r w:rsidRPr="0013194D">
        <w:t xml:space="preserve"> 2.08.02-89,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С.П.2.3.6.1079-01;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противопожарной безопасности – ГОСТ 12.1.004 – 91 ССБТ;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· </w:t>
      </w:r>
      <w:proofErr w:type="spellStart"/>
      <w:r w:rsidRPr="0013194D">
        <w:t>электробезопасности</w:t>
      </w:r>
      <w:proofErr w:type="spellEnd"/>
      <w:r w:rsidRPr="0013194D">
        <w:t xml:space="preserve"> – </w:t>
      </w:r>
      <w:proofErr w:type="spellStart"/>
      <w:r w:rsidRPr="0013194D">
        <w:t>СНиП</w:t>
      </w:r>
      <w:proofErr w:type="spellEnd"/>
      <w:r w:rsidRPr="0013194D">
        <w:t xml:space="preserve"> 11-4 – 79.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Предприятия общественного питания любого типа должны иметь удобные подъездные пути и пешеходные доступы к входу, необходимые справочно-информационные указатели. Прилегающая к предприятию территория должна иметь искусственное освещение в вечернее время.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На территории, прилегающей к предприятию и доступной для потребителей, не допускается: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проведение погрузочно-разгрузочных работ;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 складирование тары;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размещение контейнеров с мусором;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сжигание мусора, порожней тары, отходов.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Площадки с мусоросборниками должны быть удалены от окон и дверей помещений предприятия не менее чем на 20 м.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Архитектурно-</w:t>
      </w:r>
      <w:proofErr w:type="gramStart"/>
      <w:r w:rsidRPr="0013194D">
        <w:t>планировочное решение</w:t>
      </w:r>
      <w:proofErr w:type="gramEnd"/>
      <w:r w:rsidRPr="0013194D">
        <w:t xml:space="preserve"> и конструктивные элементы здания, используемое техническое оборудование должны соответствовать </w:t>
      </w:r>
      <w:proofErr w:type="spellStart"/>
      <w:r w:rsidRPr="0013194D">
        <w:t>СНиП</w:t>
      </w:r>
      <w:proofErr w:type="spellEnd"/>
      <w:r w:rsidRPr="0013194D">
        <w:t xml:space="preserve"> 2.08.02-89.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На предприятии должны быть предусмотрены аварийные выходы, лестницы, инструкции о действиях в аварийной ситуации, система оповещения и средства защиты от пожара.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Предприятия всех типов и классов должны быть оснащены инженерными системами и оборудованием, обеспечивающими необходимый уровень комфорта, в том числе: горячее и холодное водоснабжение, канализация, отопление, вентиляция, радио- и телефонная связь.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Вход в предприятие должен обеспечивать одновременное движение двух встречных потоков потребителей на вход и выход. В предприятиях с количеством мест в залах более 50 должны быть предусмотрены отдельные входы и лестницы для потребителей и персонала.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Предприятие должно иметь вывеску с указанием его типа, класса, форм организации его деятельности, фирменного названия, юридического лица (местонахождение собственника), информацию о режиме работы, об оказываемых услугах.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lastRenderedPageBreak/>
        <w:t>Каждая партия продукции, реализуемая вне зала предприятия, должна иметь сопроводительный документ (удостоверение качества), утвержденное и подписанное руководителем. В него включают следующие данные: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наименование предприятия-изготовителя;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нормативный документ, в соответствии с которым выработана продукция;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дата изготовления;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срок хранения;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масса упаковочной единицы;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цена одной штуки (килограмма) изделия.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Сроки хранения являются сроками годности и включают в себя время с момента окончания технологического процесса, время транспортирования, хранения и реализации.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К предприятиям общественного питания различных типов и классов предъявляются требования: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к архитектурно-</w:t>
      </w:r>
      <w:proofErr w:type="gramStart"/>
      <w:r w:rsidRPr="0013194D">
        <w:t>планировочным решениям</w:t>
      </w:r>
      <w:proofErr w:type="gramEnd"/>
      <w:r w:rsidRPr="0013194D">
        <w:t xml:space="preserve"> и оформлению предприятий;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к мебели, столовой посуде, приборам, белью;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к оформлению меню и прейскурантов, ассортименту кулинарной продукции;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к методам обслуживания, форменной одежде и обуви, музыкальному обслуживанию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В случае продажи товара с недостатками, не оговоренными продавцом, покупатель имеет право: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заменить товар;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добиться снижения стоимости товара на выявленный дефект;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потребовать возмещения ему оплаченной суммы;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· потребовать устранить выявленный недостаток, если это возможно.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 xml:space="preserve">Персонал должен уметь создать на предприятии атмосферу гостеприимства, в отношении потребителей проявлять доброжелательность и терпение, быть выдержанным, </w:t>
      </w:r>
      <w:proofErr w:type="gramStart"/>
      <w:r w:rsidRPr="0013194D">
        <w:t>обладать способностью избегать</w:t>
      </w:r>
      <w:proofErr w:type="gramEnd"/>
      <w:r w:rsidRPr="0013194D">
        <w:t xml:space="preserve"> конфликтных ситуаций.</w:t>
      </w:r>
    </w:p>
    <w:p w:rsidR="00A91740" w:rsidRPr="0013194D" w:rsidRDefault="00A91740" w:rsidP="00A91740">
      <w:pPr>
        <w:pStyle w:val="a3"/>
        <w:spacing w:before="0" w:beforeAutospacing="0" w:after="0" w:afterAutospacing="0" w:line="276" w:lineRule="auto"/>
        <w:ind w:firstLine="426"/>
      </w:pPr>
      <w:r w:rsidRPr="0013194D">
        <w:t>Производственный и обслуживающий персонал должен иметь соответствующую специальную подготовку и обеспечивать соблюдение санитарных требований и правил личной гигиены при производстве, хранении, реализации и организации потребления кулинарной продукции.</w:t>
      </w:r>
    </w:p>
    <w:p w:rsidR="00A91740" w:rsidRDefault="00A91740" w:rsidP="00A91740">
      <w:pPr>
        <w:pStyle w:val="a3"/>
        <w:rPr>
          <w:rFonts w:ascii="Georgia" w:hAnsi="Georgia"/>
          <w:color w:val="333333"/>
        </w:rPr>
      </w:pPr>
    </w:p>
    <w:p w:rsidR="00A91740" w:rsidRPr="00A91740" w:rsidRDefault="00A91740" w:rsidP="00A91740">
      <w:pPr>
        <w:jc w:val="center"/>
        <w:rPr>
          <w:rFonts w:ascii="Times New Roman" w:hAnsi="Times New Roman" w:cs="Times New Roman"/>
          <w:b/>
        </w:rPr>
      </w:pPr>
    </w:p>
    <w:sectPr w:rsidR="00A91740" w:rsidRPr="00A91740" w:rsidSect="009D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40"/>
    <w:rsid w:val="0013194D"/>
    <w:rsid w:val="009D7969"/>
    <w:rsid w:val="00A9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69"/>
  </w:style>
  <w:style w:type="paragraph" w:styleId="2">
    <w:name w:val="heading 2"/>
    <w:basedOn w:val="a"/>
    <w:link w:val="20"/>
    <w:uiPriority w:val="9"/>
    <w:qFormat/>
    <w:rsid w:val="00A9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7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1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91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12_205781_kommercheskie-organiz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2020-06-07T12:38:00Z</dcterms:created>
  <dcterms:modified xsi:type="dcterms:W3CDTF">2020-06-07T12:58:00Z</dcterms:modified>
</cp:coreProperties>
</file>