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01.07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"Блюда из рыбной котлетной массы"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"Тефтели рыбные"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технологическую схему приготовления блюда "Рыба в тесте"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Каковы сроки и условия хранения готовых блюд из рыбы?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