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31" w:rsidRPr="00284BCE" w:rsidRDefault="00A82531" w:rsidP="00A825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Уважаемые слушатели курсовой подготовки ниже дан материал для ознакомления и краткого конспектирования, по возникающим вопросам обращаться на электронную почту </w:t>
      </w:r>
      <w:r w:rsidRPr="00284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A82531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val="en-US" w:eastAsia="ru-RU"/>
          </w:rPr>
          <w:t>larisa</w:t>
        </w:r>
        <w:r w:rsidRPr="00A82531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eastAsia="ru-RU"/>
          </w:rPr>
          <w:t>_</w:t>
        </w:r>
        <w:r w:rsidRPr="00A82531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val="en-US" w:eastAsia="ru-RU"/>
          </w:rPr>
          <w:t>nesterova</w:t>
        </w:r>
        <w:r w:rsidRPr="00A82531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eastAsia="ru-RU"/>
          </w:rPr>
          <w:t>_758@</w:t>
        </w:r>
        <w:r w:rsidRPr="00A82531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val="en-US" w:eastAsia="ru-RU"/>
          </w:rPr>
          <w:t>mail</w:t>
        </w:r>
        <w:r w:rsidRPr="00A82531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eastAsia="ru-RU"/>
          </w:rPr>
          <w:t>.</w:t>
        </w:r>
        <w:r w:rsidRPr="00A82531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val="en-US" w:eastAsia="ru-RU"/>
          </w:rPr>
          <w:t>ru</w:t>
        </w:r>
      </w:hyperlink>
      <w:r w:rsidRPr="00A82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 по телефону 89514695775</w:t>
      </w:r>
    </w:p>
    <w:p w:rsidR="00A82531" w:rsidRDefault="00A82531" w:rsidP="00A825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A82531" w:rsidRPr="00A82531" w:rsidRDefault="00A82531" w:rsidP="00A825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Блюда из бобовых и макаронных изделий</w:t>
      </w:r>
    </w:p>
    <w:p w:rsidR="00A82531" w:rsidRDefault="00A82531" w:rsidP="00A825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</w:p>
    <w:p w:rsidR="00A82531" w:rsidRPr="00A82531" w:rsidRDefault="00A82531" w:rsidP="00A825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A825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бобовых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A825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A825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приготовлению.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Бобовые после переборки промывают 2–3 раза теплой водой для удаления поверхностных загрязнений и замачивают в холодной воде (кроме лущеного гороха) на 6–8 ч. Замачивание не только ускоряет процесс варки, но и обеспечивает равномерность разваривания и позволяет сохранить в целом виде зерна крупы.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замачивании бобовых масса и объем их значительно увеличиваются. Влага проникает в зерно главным образом через рубчик – место прикрепления к бобу. Масса замоченной фасоли увеличивается примерно в 2 раза, а объем 1 кг ее равен примерно 3 л.</w:t>
      </w:r>
    </w:p>
    <w:p w:rsidR="00A82531" w:rsidRPr="00A82531" w:rsidRDefault="00A82531" w:rsidP="00A825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Варка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A825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бобовых</w:t>
      </w:r>
      <w:proofErr w:type="gramEnd"/>
      <w:r w:rsidRPr="00A825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Время разваривания зависит от сорта и вида </w:t>
      </w:r>
      <w:proofErr w:type="gramStart"/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бобовых</w:t>
      </w:r>
      <w:proofErr w:type="gramEnd"/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времени сбора. В среднем время разваривания составляет: для чечевицы 40–60 мин, гороха – 60–90 мин, фасоли – 1–2 ч. Применять соду для смягчения воды и ускорения варки бобовых не следует, так как она способствует разрушению витаминов группы</w:t>
      </w:r>
      <w:proofErr w:type="gramStart"/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отрицательно влияет на деятельность желез пищеварительного тракта и ухудшает вкус и внешний вид изделий. Перед варкой воду с замоченных круп сливают, заливают холодной водой (2–3 л на 1 кг бобовых) и варят в закрытой посуде при непрерывном, но слабом кипении.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варке цветных сортов фасоли после 15–20 мин кипения воду следует слить, а затем снова залить горячей водой. Это делается для того, чтобы удалить горьковатый, вяжущий привкус фасоли и избавиться от некрасивой, очень темной окраски готовых блюд.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Соль замедляет разваривание, и поэтому солить бобовые нужно в конце варки. Кислоты также задерживают развариваемость </w:t>
      </w:r>
      <w:proofErr w:type="gramStart"/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бобовых</w:t>
      </w:r>
      <w:proofErr w:type="gramEnd"/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Добавлять томат-пюре и заправлять соусом можно только после доведения </w:t>
      </w:r>
      <w:proofErr w:type="gramStart"/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бобовых</w:t>
      </w:r>
      <w:proofErr w:type="gramEnd"/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готовности. Для улучшения вкуса после варки можно положить корни или зелень петрушки, сельдерея, морковь, но потом их следует удалить. Если вода поглощена не полностью, то отвар следует слить. В готовых кашах зерна бобовых должны быть целыми, иметь однородную мягкую консистенцию и сохранять свою форму. Выход составляет 2,1 кг на 1кг крупы.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Пюре </w:t>
      </w:r>
      <w:proofErr w:type="gramStart"/>
      <w:r w:rsidRPr="00A825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</w:t>
      </w:r>
      <w:proofErr w:type="gramEnd"/>
      <w:r w:rsidRPr="00A825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бобовых. </w:t>
      </w: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Бобовые (обычно горох) варят, толкут или протирают, добавляют соль и растительное масло. Пюре формуют на тарелке горкой, </w:t>
      </w: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делают в ней углубление, в которое наливают растопленное сливочное масло или растительное с обжаренным луком.</w:t>
      </w:r>
    </w:p>
    <w:p w:rsidR="00A82531" w:rsidRPr="00A82531" w:rsidRDefault="00A82531" w:rsidP="00A825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Блюда из макаронных изделий.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Макаронные изделия варят двумя способами.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  <w:r w:rsidRPr="00A825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Первый способ – сливной.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посуду с кипящей подсоленной водой (5–6 л на 1 кг макаронных изделий и 50 г соли) засыпают подготовленные изделия и варят до размягчения в бурно кипящей воде, периодически помешивая деревянной веселкой, чтобы не допускать прилипания их к дну посуды. Макароны варят 30-40 мин, вермишель 10–15 мин, лапшу 25–30 мин. Сваренные макаронные изделия откидывают на сито (дуршлаг), дают стечь отвару. Перекладывают изделия в посуду с растопленным маслом и перемешивают деревянной веселкой, чтобы они не склеивались и не образовали комков.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варке макаронные изделия увеличиваются в массе в 2,5–3 раза за счет поглощения воды клейстеризующимся крахмалом. Увеличение массы называют приваром. При варке первым способом привар составляет 150%. Отвар, остающийся после варки макаронных изделий этим способом, рекомендуется использовать для варки супов.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Второй способ – </w:t>
      </w:r>
      <w:proofErr w:type="spellStart"/>
      <w:r w:rsidRPr="00A825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несливной</w:t>
      </w:r>
      <w:proofErr w:type="spellEnd"/>
      <w:r w:rsidRPr="00A825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способом варят макаронные изделия для запеканок и макаронников, чтобы избежать потери питательных веществ. Используют макаронные изделия как самостоятельное блюдо и в качестве гарнира. Привар составляет 200%. В кипящую подсоленную воду (на 1 кг изделий 2,2 л воды и 30 г соли) засыпают макаронные изделия и варят до загустения. В конце варки добавляют жир. Накрывают посуду крышкой и доваривают на слабом огне, как каши.</w:t>
      </w:r>
    </w:p>
    <w:p w:rsidR="00A82531" w:rsidRPr="00A82531" w:rsidRDefault="00A82531" w:rsidP="00A825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Блюда из макаронных изделий.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Отварные макаронные изделия, заправленные жиром, отпускают в горячем виде в качестве самостоятельного блюда или гарнира. Посыпав макаронные изделия тертым сыром, брынзой или перемешав их с пассерованным томатом, луком, вареными грибами, получают блюда: макароны с сыром (брынзой), макароны в томате, макароны с грибами и др.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Макароны с сыром, брынзой или творогом</w:t>
      </w:r>
      <w:r w:rsidRPr="00A825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A825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Отварные макароны, заправленные жиром, посыпают тертым сыром или брынзой перед подачей. Творог протирают и смешивают с макаронами перед подачей.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Макароны с томатом</w:t>
      </w:r>
      <w:r w:rsidRPr="00A825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A825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Отварные макароны, заправленные жиром, смешивают с пассерованным томатом, заправленным молотым перцем. При отпуске макароны посыпают зеленью.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Макароны отварные с грибами</w:t>
      </w:r>
      <w:r w:rsidRPr="00A825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A825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Нарезанный лук пассеруют, добавляют </w:t>
      </w:r>
      <w:r w:rsidRPr="00A825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 </w:t>
      </w: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нему мелко нарезанные соломкой отварные грибы и жарят 5–6 мин. Затем грибы смешивают </w:t>
      </w:r>
      <w:r w:rsidRPr="00A825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 </w:t>
      </w: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отварными макаронами.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Макароны отварные с овощами</w:t>
      </w:r>
      <w:r w:rsidRPr="00A825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Сваренные макароны соеди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няют с предварительно пассерован</w:t>
      </w: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ными морковью, петрушкой и томатом-пюре и прогревают 5–7 мин. В блюдо можно ввести зеленый горошек. Макаронные изделия, запеченные с яйцом, сыром, творогом. Варят их для запекания без откидывания (на 1 кг макаронных изделий берут 2,2 л воды и 30 г соли).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Макароны с ветчиной и с томатом</w:t>
      </w:r>
      <w:r w:rsidRPr="00A825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A825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Нарезанные грибы, лук, ветчину поджаривают на жире, добавляют пассерованное томатное пюре и смешивают с отварными макаронами. При отпуске посыпают зеленью.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Макаронник.</w:t>
      </w:r>
      <w:r w:rsidRPr="00A825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Отваривают макароны несливным способом в молоке или смеси молока и воды. Затем охлаждают до 60</w:t>
      </w:r>
      <w:proofErr w:type="gramStart"/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°С</w:t>
      </w:r>
      <w:proofErr w:type="gramEnd"/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добавляют сырые яйца, растертые с сахаром, перемешивают. Затем массу выкладывают на смазанный жиром и посыпанный сухарями противень, поверхность выравнивают, сбрызгивают маслом и запекают в жарочном шкафу. Готовый макаронник слегка охлаждают, разрезают на порции и подают со сливочным маслом, сладким соусом или вареньем.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Макароны, запеченные с сыром</w:t>
      </w:r>
      <w:r w:rsidRPr="00A825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A825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Отварные макаронные изделия, приготовленные вторым способом, заправляют маргарином, кладут на предварительно смазанную жиром и посыпанную сухарями порционную сковороду, сверху посыпают тертым сыром, сбрызгивают маслом и запекают в жарочном шкафу до образования поджаристой корочки. Подают на порционной сковороде, при отпуске поливают сливочным маслом.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Лапшевник с творогом</w:t>
      </w:r>
      <w:r w:rsidRPr="00A825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A825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Творог протирают, смешивают с сырыми яйцами, заправляют по вкусу солью и сахаром. Сваренную несливным способом лапшу или вермишель смешивают при 60</w:t>
      </w:r>
      <w:proofErr w:type="gramStart"/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°С</w:t>
      </w:r>
      <w:proofErr w:type="gramEnd"/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подготовленным творогом. Массу хорошо перемешивают, выкладывают на смазанный жиром и посыпанный сухарями противень или в форму, поверхность выравнивают, смазывают сметаной и запекают в жарочном шкафу. Затем изделие слегка охлаждают и нарезают на порции. При отпуске поливают сливочным маслом или подливают сладкий соус. Отдельно в соуснике можно подать сметану.</w:t>
      </w:r>
    </w:p>
    <w:p w:rsidR="00A82531" w:rsidRDefault="00A82531" w:rsidP="00A825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82531" w:rsidRDefault="00A82531" w:rsidP="00A825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82531" w:rsidRDefault="00A82531" w:rsidP="00A825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82531" w:rsidRDefault="00A82531" w:rsidP="00A825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82531" w:rsidRDefault="00A82531" w:rsidP="00A825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82531" w:rsidRDefault="00A82531" w:rsidP="00A825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82531" w:rsidRDefault="00A82531" w:rsidP="00A825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82531" w:rsidRDefault="00A82531" w:rsidP="00A825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82531" w:rsidRPr="00A82531" w:rsidRDefault="00A82531" w:rsidP="00A825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Требования к качеству блюд из круп, бобовых и макаронных изделий.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Рассыпчатые каши.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Внешний вид </w:t>
      </w:r>
      <w:r w:rsidRPr="00A825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 </w:t>
      </w: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зёрна крупы, полностью набухшие, в основном сохранившие форму и легко отделяющиеся друг от друга. Каша заправлена жиром, сахаром или молоком. Компоненты: лук, шпик, мозги, печень, грибы – обработаны и нарезаны в соответствии с технологией и равномерно распределены в блюде.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Вязкие каши.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Внешний вид – зерна крупы полностью набухшие, хорошо разварены. Каша заправлена жиром или сахаром. Компоненты: тыква, чернослив, морковь – обработаны и нарезаны в соответствии с технологией и равномерно распределены в блюде. Клецки манные политы сметаной или маслом и посыпаны тертым сыром.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Жидкие каши.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Внешний вид – зерна крупы полностью набухшие, хорошо разварены. Каши заправлены жиром, с сахаром, вареньем, джемом, повидлом, медом или посыпаны корицей.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Консистенция однородная, крупинки мягкие (в рассыпчатых кашах плотные, в вязких и жидких менее плотные). </w:t>
      </w:r>
      <w:proofErr w:type="gramStart"/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Каши рассыпчатой – рассыпчатая, невязкая; вязкой – вязкая; жидкой – растекающаяся по поверхности тарелки.</w:t>
      </w:r>
      <w:proofErr w:type="gramEnd"/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каше манной отсутствуют комочки. Дополнительные компоненты имеют характерную для них консистенцию.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 – характерный для использованных круп и компонентов (грибы, шпик, мозги, печень, чернослив и др.). Вкус и запах – рассыпчатых каш с компонентами – характерный солоноватый вкус; вязких каш – сладковатый (с черносливом – слегка кисловато-сладковатый); жидких каш, заправленных жиром, – с очень солоноватым привкусом; клецек манных – солоноватый (с сыром) и слабокисловатый</w:t>
      </w:r>
      <w:bookmarkStart w:id="0" w:name="_GoBack"/>
      <w:bookmarkEnd w:id="0"/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 сметаной). Каш, в которые при подаче добавляют сахар, варенье, джем и др., – сладкий. Запах, характерный для круп (без </w:t>
      </w:r>
      <w:proofErr w:type="gramStart"/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затхлого</w:t>
      </w:r>
      <w:proofErr w:type="gramEnd"/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горечи и других посторонних привкусов) и других компонентов, в соответствии с рецептурой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Изделия из каш.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Внешний вид. Крупеник, запеканки, пудинги с равномерно окрашенной поверхностью, с шероховатой корочкой, квадратной или прямоугольной формы, политы сметаной, жиром, сладким соусом или вареньем (пудинг манный или из других круп).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Биточки круглой, приплюснутой формы, котлеты овально-приплюснутые, с одним заостренным концом, с равномерно окрашенной, шероховатой без трещин поверхностью, политы сметаной, соусом сладким, сметанным или молочным. Плов – зерна риса полностью набухшие, сохранившие форму, </w:t>
      </w: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легко отделяющиеся друг от друга, с дополнительными компонентами (изюм, морковь, лук и др.)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Консистенция крупеника, запеканок, пудингов, котлет, биточков однородная, крупеники и компоненты в них мягкие, сохранившие форму. В изделиях с манной крупой отсутствуют комочки. Масса изделий плотная, упругая; крупеников – несколько рассыпчатая; пудингов – мягкая, нежная. У плова крупинки риса и компоненты мягкие, в меру плотные, сохранившие форму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Цвет. Корочки крупеника, запеканок, пудингов, котлет, биточков – золотисто-желтый или светло-коричневый; на разрезе – характерный для использованных круп и компонентов (творог, морковь, тыква и др.). Соусов – </w:t>
      </w:r>
      <w:proofErr w:type="gramStart"/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характерный</w:t>
      </w:r>
      <w:proofErr w:type="gramEnd"/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них. Рис в плове белый, со светло-желтым и оранжевым оттенком. Компоненты блюд имеют характерную для них окраску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Вкус и запах. Вкус изделий, характерный для круп и компонентов: крупеника, запеканок рисовой с творогом и со свежими плодами, котлет или биточков с творогом кисловато-сладковатый, других запеканок и пудингов сладковатый (пудинга с консервированными плодами–сладкий, с приятным привкусом ванилина, орехов); плова – характерный для риса, моркови, лука, изюма с приятными вкусовыми ощущениями пряной зелени (укроп, петрушка, барбарис).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Запах, характерный для круп (без затхлого и других посторонних запахов) и входящих в блюда компонентов, в зависимости от рецептуры.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Блюда из бобовых</w:t>
      </w: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Внешний вид. В блюдах: бобовые с жиром, с луком, с копченой грудинкой или корейкой, в соусе, в соусе со шпиком, с тушеной капустой – зерна бобовых целые, неразварившиеся, легко отделяющиеся друг от друга (</w:t>
      </w:r>
      <w:proofErr w:type="gramStart"/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</w:t>
      </w:r>
      <w:proofErr w:type="gramEnd"/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бобовых с жиром), с соусами, предусмотренными в рецептуре.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Пюре из бобовых, бобовых и картофеля – однородная масса или с нарезанными компонентами (грудинка, корейка, шпик – кубики, лук шинкованный).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Запеканка – квадратной или прямоугольной формы, полита красным или сметанным соусом. Консистенция зерен бобовых и других компонентов – мягкая, плотная (неразваренная). В пюре и запеканке бобовых и картофеля – однородная (фасоль стручковая свежая или консервированная мягкая, сохранившая форму).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Цвет. В зависимости от вида </w:t>
      </w:r>
      <w:proofErr w:type="gramStart"/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бобовых</w:t>
      </w:r>
      <w:proofErr w:type="gramEnd"/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блюда имеют различный цвет: при использовании гороха, чечевицы, нута, чины – светло-коричневый, серо-коричневый, серовато-коричневый с зеленоватым оттенком; фасоли – серовато-белый или светло-коричневый. Цвет компонентов, характерный для их вида.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Фасоль с яйцом – зеленоватый (фасоль стручковая свежая)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серовато-зеленоватый (фасоль стручковая консервированная) с окрашенной корочкой </w:t>
      </w: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 светло-коричневого до коричнево-золотистого оттенка с вкраплениями зелени (петрушка или кинза).</w:t>
      </w:r>
      <w:proofErr w:type="gramEnd"/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Вкус и запах. Вкус блюд, характерный для бобовых, компонентов и соусов, предусмотренных рецептурой, солоноватый; соусы придают кисловатый вкус; в фасоли с яйцом приятные вкусовые ощущения дополняют перец черный и зелень петрушки или кинзы.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Запах, характерный для бобовых и других компонентов, предусмотренных рецептурой.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Блюда из макаронных изделий.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Внешний вид. Макаронные изделия сохранили форму, легко отделяются друг </w:t>
      </w:r>
      <w:proofErr w:type="gramStart"/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 а, с подготовленными компонентами, предусмотренными рецептурой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Макароны, запеченные с сыром или с яйцом, лапшевник, макаронник – квадратной или прямоугольной формы, поверхность неровная, слегка бугристая, неравномерно окрашенная, политы жиром или сметаной (лапшевник). </w:t>
      </w:r>
      <w:proofErr w:type="gramStart"/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Консистенция макаронных изделий в блюдах – мягкая, упругая, в меру плотная (не разварены); ветчины, грибов – плотная; зеленого горошка консервированного – мягкая.</w:t>
      </w:r>
      <w:proofErr w:type="gramEnd"/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блюдах из лапши и вермишели не содержался комочки, макаронные изделия и компоненты хорошо перемешаны.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Цвет макаронных изделий с жиром или со сметаной, брынзой, с сыром, творогом – светло-кремовый, светло-желтый или светло-серый. Блюда из макаронных изделий, в которые входят томатное пюре или морковь, – оранжевый с красным оттенком, или светло-оранжевый с красным оттенком, или светло-оранжевый Компонентов, предусмотренных рецептурой (грибы, ветчина, зеленый </w:t>
      </w:r>
      <w:proofErr w:type="gramStart"/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горошек</w:t>
      </w:r>
      <w:proofErr w:type="gramEnd"/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консервированный и др.), характерный для них корочки макарон, запеченных с яйцом, макаронника – коричнево-золотистый; лапшевника – светло-кремовый с оранжево-золотистым оттенком; макарон, запеченных с сыром, – неоднородный светло-желтый или светло-коричневый.</w:t>
      </w:r>
    </w:p>
    <w:p w:rsidR="00A82531" w:rsidRPr="00A82531" w:rsidRDefault="00A82531" w:rsidP="00A825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Вкус и запах. Вкус блюд, характерный для макарон и компонентов, предусмотренных рецептурой: с томатом, со сметаной, с творогом–кисловато-солоноватый; с сыром, брынзой – остро солоноватый; макаронник” – сладковатый; лапшевника – кисловато-сладковатый. Запах, характерный для компонентов, предусмотренных рецептурой.</w:t>
      </w:r>
    </w:p>
    <w:p w:rsidR="0088079C" w:rsidRPr="00A82531" w:rsidRDefault="0088079C">
      <w:pPr>
        <w:rPr>
          <w:rFonts w:ascii="Times New Roman" w:hAnsi="Times New Roman" w:cs="Times New Roman"/>
          <w:sz w:val="28"/>
          <w:szCs w:val="28"/>
        </w:rPr>
      </w:pPr>
    </w:p>
    <w:sectPr w:rsidR="0088079C" w:rsidRPr="00A8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37"/>
    <w:rsid w:val="00127337"/>
    <w:rsid w:val="0088079C"/>
    <w:rsid w:val="00A8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5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5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risa_nesterova_75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2004</Words>
  <Characters>11428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найфл123</dc:creator>
  <cp:keywords/>
  <dc:description/>
  <cp:lastModifiedBy>найфл123</cp:lastModifiedBy>
  <cp:revision>3</cp:revision>
  <dcterms:created xsi:type="dcterms:W3CDTF">2020-06-05T02:56:00Z</dcterms:created>
  <dcterms:modified xsi:type="dcterms:W3CDTF">2020-06-05T03:02:00Z</dcterms:modified>
</cp:coreProperties>
</file>