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6E6" w:rsidRPr="007956E6" w:rsidRDefault="007956E6" w:rsidP="007956E6">
      <w:pPr>
        <w:spacing w:after="0" w:line="240" w:lineRule="auto"/>
        <w:jc w:val="center"/>
        <w:rPr>
          <w:rFonts w:ascii="Times New Roman" w:hAnsi="Times New Roman" w:cs="Times New Roman"/>
          <w:sz w:val="24"/>
          <w:szCs w:val="24"/>
        </w:rPr>
      </w:pPr>
      <w:bookmarkStart w:id="0" w:name="_Toc225248149"/>
      <w:r w:rsidRPr="007956E6">
        <w:rPr>
          <w:rFonts w:ascii="Times New Roman" w:hAnsi="Times New Roman" w:cs="Times New Roman"/>
          <w:sz w:val="24"/>
          <w:szCs w:val="24"/>
        </w:rPr>
        <w:t>Министерство образования и науки Челябинской области</w:t>
      </w:r>
    </w:p>
    <w:p w:rsidR="007956E6" w:rsidRPr="007956E6" w:rsidRDefault="007956E6" w:rsidP="007956E6">
      <w:pPr>
        <w:spacing w:after="0" w:line="240" w:lineRule="auto"/>
        <w:jc w:val="center"/>
        <w:rPr>
          <w:rFonts w:ascii="Times New Roman" w:hAnsi="Times New Roman" w:cs="Times New Roman"/>
          <w:sz w:val="24"/>
          <w:szCs w:val="24"/>
        </w:rPr>
      </w:pPr>
      <w:r w:rsidRPr="007956E6">
        <w:rPr>
          <w:rFonts w:ascii="Times New Roman" w:hAnsi="Times New Roman" w:cs="Times New Roman"/>
          <w:sz w:val="24"/>
          <w:szCs w:val="24"/>
        </w:rPr>
        <w:t>филиал Государственного бюджетного профессионального образовательного учреждения «Троицкий технологический техникум» в с. Октябрьское</w:t>
      </w:r>
    </w:p>
    <w:p w:rsidR="007956E6" w:rsidRPr="007956E6" w:rsidRDefault="007956E6" w:rsidP="007956E6">
      <w:pPr>
        <w:jc w:val="right"/>
        <w:rPr>
          <w:rFonts w:ascii="Times New Roman" w:hAnsi="Times New Roman" w:cs="Times New Roman"/>
          <w:sz w:val="28"/>
          <w:szCs w:val="28"/>
        </w:rPr>
      </w:pPr>
    </w:p>
    <w:p w:rsidR="007956E6" w:rsidRPr="007956E6" w:rsidRDefault="007956E6" w:rsidP="007956E6">
      <w:pPr>
        <w:rPr>
          <w:rFonts w:ascii="Times New Roman" w:hAnsi="Times New Roman" w:cs="Times New Roman"/>
          <w:sz w:val="28"/>
          <w:szCs w:val="28"/>
        </w:rPr>
      </w:pPr>
    </w:p>
    <w:p w:rsidR="007956E6" w:rsidRDefault="007956E6"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11B82" w:rsidRDefault="00F11B82"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11B82" w:rsidRDefault="00F11B82"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11B82" w:rsidRDefault="00F11B82"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11B82" w:rsidRDefault="00F11B82"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8"/>
          <w:szCs w:val="28"/>
        </w:rPr>
      </w:pPr>
    </w:p>
    <w:p w:rsidR="007956E6" w:rsidRPr="007956E6" w:rsidRDefault="007956E6"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8"/>
          <w:szCs w:val="28"/>
        </w:rPr>
      </w:pPr>
    </w:p>
    <w:p w:rsidR="00F11B82" w:rsidRPr="009C0909" w:rsidRDefault="00F11B82" w:rsidP="00F11B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sz w:val="28"/>
          <w:szCs w:val="28"/>
        </w:rPr>
      </w:pPr>
      <w:r w:rsidRPr="009C0909">
        <w:rPr>
          <w:rFonts w:ascii="Times New Roman" w:hAnsi="Times New Roman"/>
          <w:b/>
          <w:caps/>
          <w:sz w:val="28"/>
          <w:szCs w:val="28"/>
        </w:rPr>
        <w:t xml:space="preserve">АННОТАЦИЯ К РАБОЧЕЙ ПРОГРАММЕ </w:t>
      </w:r>
    </w:p>
    <w:p w:rsidR="00F11B82" w:rsidRPr="009C0909" w:rsidRDefault="00F11B82" w:rsidP="00F11B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sz w:val="28"/>
          <w:szCs w:val="28"/>
        </w:rPr>
      </w:pPr>
      <w:r w:rsidRPr="009C0909">
        <w:rPr>
          <w:rFonts w:ascii="Times New Roman" w:hAnsi="Times New Roman"/>
          <w:b/>
          <w:caps/>
          <w:sz w:val="28"/>
          <w:szCs w:val="28"/>
        </w:rPr>
        <w:t>ОБЩЕОБРАЗОВАТЕЛЬНОЙ ДИСЦИПЛИНЫ</w:t>
      </w:r>
    </w:p>
    <w:p w:rsidR="007956E6" w:rsidRPr="007956E6" w:rsidRDefault="007956E6" w:rsidP="007956E6">
      <w:pPr>
        <w:jc w:val="center"/>
        <w:rPr>
          <w:rFonts w:ascii="Times New Roman" w:hAnsi="Times New Roman" w:cs="Times New Roman"/>
          <w:b/>
          <w:bCs/>
          <w:sz w:val="28"/>
          <w:szCs w:val="28"/>
        </w:rPr>
      </w:pPr>
      <w:r>
        <w:rPr>
          <w:rFonts w:ascii="Times New Roman" w:hAnsi="Times New Roman" w:cs="Times New Roman"/>
          <w:b/>
          <w:bCs/>
          <w:sz w:val="28"/>
          <w:szCs w:val="28"/>
        </w:rPr>
        <w:t>ООД. 06</w:t>
      </w:r>
      <w:r w:rsidRPr="007956E6">
        <w:rPr>
          <w:rFonts w:ascii="Times New Roman" w:hAnsi="Times New Roman" w:cs="Times New Roman"/>
          <w:b/>
          <w:bCs/>
          <w:sz w:val="28"/>
          <w:szCs w:val="28"/>
        </w:rPr>
        <w:t xml:space="preserve"> Иностранный язык (английский язык)</w:t>
      </w:r>
    </w:p>
    <w:p w:rsidR="007956E6" w:rsidRPr="00421291"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sz w:val="28"/>
          <w:szCs w:val="28"/>
        </w:rPr>
      </w:pPr>
      <w:r w:rsidRPr="00421291">
        <w:rPr>
          <w:rFonts w:ascii="Times New Roman" w:hAnsi="Times New Roman"/>
          <w:sz w:val="28"/>
          <w:szCs w:val="28"/>
        </w:rPr>
        <w:t xml:space="preserve">по профессии </w:t>
      </w:r>
      <w:r w:rsidR="00F7363C">
        <w:rPr>
          <w:rFonts w:ascii="Times New Roman" w:hAnsi="Times New Roman"/>
          <w:sz w:val="28"/>
          <w:szCs w:val="28"/>
        </w:rPr>
        <w:t>09.01.03 Оператор информационных систем и ресурсов</w:t>
      </w: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aps/>
          <w:sz w:val="28"/>
          <w:szCs w:val="28"/>
        </w:rPr>
      </w:pPr>
    </w:p>
    <w:p w:rsidR="007956E6" w:rsidRPr="007956E6" w:rsidRDefault="007956E6"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rsidR="007956E6" w:rsidRPr="007956E6" w:rsidRDefault="007956E6" w:rsidP="007956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s="Times New Roman"/>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s="Times New Roman"/>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s="Times New Roman"/>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p>
    <w:p w:rsidR="00F11B82" w:rsidRPr="007956E6" w:rsidRDefault="00F11B82"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p>
    <w:p w:rsidR="007956E6" w:rsidRPr="007956E6" w:rsidRDefault="007956E6" w:rsidP="00795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7956E6">
        <w:rPr>
          <w:rFonts w:ascii="Times New Roman" w:hAnsi="Times New Roman" w:cs="Times New Roman"/>
          <w:sz w:val="24"/>
          <w:szCs w:val="24"/>
        </w:rPr>
        <w:t xml:space="preserve">с.Октябрьское, </w:t>
      </w:r>
      <w:r>
        <w:rPr>
          <w:rFonts w:ascii="Times New Roman" w:hAnsi="Times New Roman" w:cs="Times New Roman"/>
          <w:sz w:val="24"/>
          <w:szCs w:val="24"/>
        </w:rPr>
        <w:t xml:space="preserve">2026 </w:t>
      </w:r>
      <w:r w:rsidRPr="007956E6">
        <w:rPr>
          <w:rFonts w:ascii="Times New Roman" w:hAnsi="Times New Roman" w:cs="Times New Roman"/>
          <w:sz w:val="24"/>
          <w:szCs w:val="24"/>
        </w:rPr>
        <w:t>г</w:t>
      </w:r>
    </w:p>
    <w:p w:rsidR="009B18F0" w:rsidRPr="00F11B82" w:rsidRDefault="008C09AD" w:rsidP="00F11B82">
      <w:pPr>
        <w:spacing w:line="276" w:lineRule="auto"/>
        <w:jc w:val="center"/>
        <w:rPr>
          <w:rFonts w:ascii="Times New Roman" w:hAnsi="Times New Roman" w:cs="Times New Roman"/>
          <w:b/>
          <w:caps/>
          <w:sz w:val="28"/>
          <w:szCs w:val="28"/>
        </w:rPr>
      </w:pPr>
      <w:r w:rsidRPr="00974C1A">
        <w:rPr>
          <w:rFonts w:ascii="Times New Roman" w:eastAsia="Times New Roman" w:hAnsi="Times New Roman" w:cs="Times New Roman"/>
          <w:b/>
          <w:sz w:val="28"/>
          <w:szCs w:val="28"/>
          <w:lang w:eastAsia="ru-RU"/>
        </w:rPr>
        <w:lastRenderedPageBreak/>
        <w:t xml:space="preserve">1 </w:t>
      </w:r>
      <w:r w:rsidR="009B18F0" w:rsidRPr="00974C1A">
        <w:rPr>
          <w:rFonts w:ascii="Times New Roman" w:eastAsia="Times New Roman" w:hAnsi="Times New Roman" w:cs="Times New Roman"/>
          <w:b/>
          <w:sz w:val="28"/>
          <w:szCs w:val="28"/>
          <w:lang w:eastAsia="ru-RU"/>
        </w:rPr>
        <w:t xml:space="preserve">Общая характеристика рабочей программы </w:t>
      </w:r>
      <w:r w:rsidRPr="00974C1A">
        <w:rPr>
          <w:rFonts w:ascii="Times New Roman" w:eastAsia="Times New Roman" w:hAnsi="Times New Roman" w:cs="Times New Roman"/>
          <w:b/>
          <w:sz w:val="28"/>
          <w:szCs w:val="28"/>
          <w:lang w:eastAsia="ru-RU"/>
        </w:rPr>
        <w:br/>
      </w:r>
      <w:r w:rsidR="009B18F0" w:rsidRPr="00974C1A">
        <w:rPr>
          <w:rFonts w:ascii="Times New Roman" w:eastAsia="Times New Roman" w:hAnsi="Times New Roman" w:cs="Times New Roman"/>
          <w:b/>
          <w:sz w:val="28"/>
          <w:szCs w:val="28"/>
          <w:lang w:eastAsia="ru-RU"/>
        </w:rPr>
        <w:t>общеобразовательной дисциплины «</w:t>
      </w:r>
      <w:r w:rsidR="00B56095" w:rsidRPr="00974C1A">
        <w:rPr>
          <w:rFonts w:ascii="Times New Roman" w:eastAsia="Times New Roman" w:hAnsi="Times New Roman" w:cs="Times New Roman"/>
          <w:b/>
          <w:sz w:val="28"/>
          <w:szCs w:val="28"/>
          <w:lang w:eastAsia="ru-RU"/>
        </w:rPr>
        <w:t>Иностранный</w:t>
      </w:r>
      <w:r w:rsidR="0063753E">
        <w:rPr>
          <w:rFonts w:ascii="Times New Roman" w:eastAsia="Times New Roman" w:hAnsi="Times New Roman" w:cs="Times New Roman"/>
          <w:b/>
          <w:sz w:val="28"/>
          <w:szCs w:val="28"/>
          <w:lang w:eastAsia="ru-RU"/>
        </w:rPr>
        <w:t xml:space="preserve"> </w:t>
      </w:r>
      <w:r w:rsidR="005A32AD" w:rsidRPr="00974C1A">
        <w:rPr>
          <w:rFonts w:ascii="Times New Roman" w:eastAsia="Times New Roman" w:hAnsi="Times New Roman" w:cs="Times New Roman"/>
          <w:b/>
          <w:sz w:val="28"/>
          <w:szCs w:val="28"/>
          <w:lang w:eastAsia="ru-RU"/>
        </w:rPr>
        <w:t xml:space="preserve">(английский) </w:t>
      </w:r>
      <w:r w:rsidR="009B18F0" w:rsidRPr="00974C1A">
        <w:rPr>
          <w:rFonts w:ascii="Times New Roman" w:eastAsia="Times New Roman" w:hAnsi="Times New Roman" w:cs="Times New Roman"/>
          <w:b/>
          <w:sz w:val="28"/>
          <w:szCs w:val="28"/>
          <w:lang w:eastAsia="ru-RU"/>
        </w:rPr>
        <w:t>язык»</w:t>
      </w:r>
      <w:bookmarkEnd w:id="0"/>
    </w:p>
    <w:p w:rsidR="009B18F0" w:rsidRPr="00974C1A" w:rsidRDefault="009B18F0" w:rsidP="008C09AD">
      <w:pPr>
        <w:pStyle w:val="a9"/>
        <w:spacing w:after="0" w:line="240" w:lineRule="auto"/>
        <w:ind w:left="0" w:firstLine="709"/>
        <w:rPr>
          <w:rFonts w:ascii="Times New Roman" w:hAnsi="Times New Roman"/>
        </w:rPr>
      </w:pPr>
    </w:p>
    <w:p w:rsidR="009B18F0" w:rsidRPr="00974C1A" w:rsidRDefault="008C09AD" w:rsidP="008C09AD">
      <w:pPr>
        <w:pStyle w:val="a9"/>
        <w:widowControl w:val="0"/>
        <w:tabs>
          <w:tab w:val="left" w:pos="1276"/>
          <w:tab w:val="left" w:pos="10992"/>
          <w:tab w:val="left" w:pos="11908"/>
          <w:tab w:val="left" w:pos="12824"/>
          <w:tab w:val="left" w:pos="13740"/>
          <w:tab w:val="left" w:pos="14656"/>
        </w:tabs>
        <w:suppressAutoHyphens w:val="0"/>
        <w:spacing w:after="0" w:line="240" w:lineRule="auto"/>
        <w:ind w:left="0" w:firstLine="709"/>
        <w:jc w:val="both"/>
        <w:rPr>
          <w:rFonts w:ascii="Times New Roman" w:hAnsi="Times New Roman"/>
          <w:b/>
          <w:sz w:val="28"/>
          <w:szCs w:val="28"/>
        </w:rPr>
      </w:pPr>
      <w:r w:rsidRPr="00974C1A">
        <w:rPr>
          <w:rFonts w:ascii="Times New Roman" w:hAnsi="Times New Roman"/>
          <w:b/>
          <w:sz w:val="28"/>
          <w:szCs w:val="28"/>
        </w:rPr>
        <w:t xml:space="preserve">1.1 </w:t>
      </w:r>
      <w:r w:rsidR="009B18F0" w:rsidRPr="00974C1A">
        <w:rPr>
          <w:rFonts w:ascii="Times New Roman" w:hAnsi="Times New Roman"/>
          <w:b/>
          <w:sz w:val="28"/>
          <w:szCs w:val="28"/>
        </w:rPr>
        <w:t>Место дисциплины в структуре образовательной программы</w:t>
      </w:r>
      <w:r w:rsidR="0063753E">
        <w:rPr>
          <w:rFonts w:ascii="Times New Roman" w:hAnsi="Times New Roman"/>
          <w:b/>
          <w:sz w:val="28"/>
          <w:szCs w:val="28"/>
        </w:rPr>
        <w:t xml:space="preserve"> </w:t>
      </w:r>
      <w:r w:rsidR="009B18F0" w:rsidRPr="00974C1A">
        <w:rPr>
          <w:rFonts w:ascii="Times New Roman" w:hAnsi="Times New Roman"/>
          <w:b/>
          <w:sz w:val="28"/>
          <w:szCs w:val="28"/>
        </w:rPr>
        <w:t>среднего профессионального образования</w:t>
      </w:r>
    </w:p>
    <w:p w:rsidR="009B18F0" w:rsidRPr="00974C1A" w:rsidRDefault="009B18F0" w:rsidP="008C09AD">
      <w:pPr>
        <w:pStyle w:val="a9"/>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8"/>
          <w:szCs w:val="28"/>
        </w:rPr>
      </w:pPr>
      <w:r w:rsidRPr="00974C1A">
        <w:rPr>
          <w:rFonts w:ascii="Times New Roman" w:hAnsi="Times New Roman"/>
          <w:sz w:val="28"/>
          <w:szCs w:val="28"/>
        </w:rPr>
        <w:t>Общеобразовательная дисциплина «</w:t>
      </w:r>
      <w:r w:rsidR="00B56095" w:rsidRPr="00974C1A">
        <w:rPr>
          <w:rFonts w:ascii="Times New Roman" w:hAnsi="Times New Roman"/>
          <w:sz w:val="28"/>
          <w:szCs w:val="28"/>
        </w:rPr>
        <w:t>Иностранный</w:t>
      </w:r>
      <w:r w:rsidRPr="00974C1A">
        <w:rPr>
          <w:rFonts w:ascii="Times New Roman" w:hAnsi="Times New Roman"/>
          <w:sz w:val="28"/>
          <w:szCs w:val="28"/>
        </w:rPr>
        <w:t xml:space="preserve"> язык» является обязательной частью общеобразовательного цикла образовательной программы в соответствии с федеральным государственным образовательным стандартом </w:t>
      </w:r>
      <w:r w:rsidR="00966AA5">
        <w:rPr>
          <w:rFonts w:ascii="Times New Roman" w:hAnsi="Times New Roman"/>
          <w:sz w:val="28"/>
          <w:szCs w:val="28"/>
        </w:rPr>
        <w:t xml:space="preserve">среднего </w:t>
      </w:r>
      <w:r w:rsidR="008C09AD" w:rsidRPr="00974C1A">
        <w:rPr>
          <w:rFonts w:ascii="Times New Roman" w:hAnsi="Times New Roman"/>
          <w:sz w:val="28"/>
          <w:szCs w:val="28"/>
        </w:rPr>
        <w:t xml:space="preserve">профессионального образования </w:t>
      </w:r>
      <w:r w:rsidRPr="00974C1A">
        <w:rPr>
          <w:rFonts w:ascii="Times New Roman" w:hAnsi="Times New Roman"/>
          <w:sz w:val="28"/>
          <w:szCs w:val="28"/>
        </w:rPr>
        <w:t xml:space="preserve">по </w:t>
      </w:r>
      <w:r w:rsidR="00966AA5">
        <w:rPr>
          <w:rFonts w:ascii="Times New Roman" w:hAnsi="Times New Roman"/>
          <w:sz w:val="28"/>
          <w:szCs w:val="28"/>
        </w:rPr>
        <w:t xml:space="preserve">профессии </w:t>
      </w:r>
      <w:r w:rsidR="00F7363C">
        <w:rPr>
          <w:rFonts w:ascii="Times New Roman" w:hAnsi="Times New Roman"/>
          <w:sz w:val="28"/>
          <w:szCs w:val="28"/>
        </w:rPr>
        <w:t>09.01.03</w:t>
      </w:r>
      <w:r w:rsidR="00F7363C" w:rsidRPr="00B15536">
        <w:rPr>
          <w:rFonts w:ascii="Times New Roman" w:hAnsi="Times New Roman"/>
          <w:sz w:val="28"/>
          <w:szCs w:val="28"/>
        </w:rPr>
        <w:t xml:space="preserve"> </w:t>
      </w:r>
      <w:r w:rsidR="00F7363C">
        <w:rPr>
          <w:rFonts w:ascii="Times New Roman" w:hAnsi="Times New Roman"/>
          <w:sz w:val="28"/>
          <w:szCs w:val="28"/>
        </w:rPr>
        <w:t>Оператор информационных систем и ресурсов</w:t>
      </w:r>
      <w:r w:rsidRPr="00974C1A">
        <w:rPr>
          <w:rFonts w:ascii="Times New Roman" w:hAnsi="Times New Roman"/>
          <w:sz w:val="28"/>
          <w:szCs w:val="28"/>
        </w:rPr>
        <w:t>.</w:t>
      </w:r>
    </w:p>
    <w:p w:rsidR="009B18F0" w:rsidRPr="00974C1A" w:rsidRDefault="009B18F0" w:rsidP="008C09AD">
      <w:pPr>
        <w:spacing w:after="0" w:line="240" w:lineRule="auto"/>
        <w:ind w:firstLine="709"/>
        <w:rPr>
          <w:rFonts w:ascii="Times New Roman" w:hAnsi="Times New Roman" w:cs="Times New Roman"/>
          <w:b/>
          <w:sz w:val="28"/>
          <w:szCs w:val="28"/>
        </w:rPr>
      </w:pPr>
      <w:r w:rsidRPr="00974C1A">
        <w:rPr>
          <w:rFonts w:ascii="Times New Roman" w:hAnsi="Times New Roman" w:cs="Times New Roman"/>
          <w:b/>
          <w:sz w:val="28"/>
          <w:szCs w:val="28"/>
        </w:rPr>
        <w:t>1.2 Цели и планируемые результаты освоения дисциплины</w:t>
      </w:r>
    </w:p>
    <w:p w:rsidR="009B18F0" w:rsidRPr="00974C1A" w:rsidRDefault="009B18F0" w:rsidP="008C09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974C1A">
        <w:rPr>
          <w:rFonts w:ascii="Times New Roman" w:hAnsi="Times New Roman" w:cs="Times New Roman"/>
          <w:b/>
          <w:sz w:val="28"/>
          <w:szCs w:val="28"/>
        </w:rPr>
        <w:t>1.2.1 Цель дисциплины</w:t>
      </w:r>
    </w:p>
    <w:p w:rsidR="009B18F0" w:rsidRPr="00974C1A" w:rsidRDefault="00DF3091" w:rsidP="008C09AD">
      <w:pPr>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Изучение иностранного языка </w:t>
      </w:r>
      <w:r w:rsidR="00ED22EA" w:rsidRPr="00974C1A">
        <w:rPr>
          <w:rFonts w:ascii="Times New Roman" w:eastAsia="SchoolBookSanPin" w:hAnsi="Times New Roman" w:cs="Times New Roman"/>
          <w:sz w:val="28"/>
          <w:szCs w:val="28"/>
        </w:rPr>
        <w:t xml:space="preserve">на базовом уровне </w:t>
      </w:r>
      <w:r w:rsidRPr="00974C1A">
        <w:rPr>
          <w:rFonts w:ascii="Times New Roman" w:hAnsi="Times New Roman" w:cs="Times New Roman"/>
          <w:sz w:val="28"/>
          <w:szCs w:val="28"/>
        </w:rPr>
        <w:t>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44A59" w:rsidRPr="00974C1A" w:rsidRDefault="00C44A59" w:rsidP="008C09AD">
      <w:pPr>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и народов.</w:t>
      </w:r>
    </w:p>
    <w:p w:rsidR="00C44A59" w:rsidRPr="00974C1A" w:rsidRDefault="00C44A59" w:rsidP="008C09AD">
      <w:pPr>
        <w:pStyle w:val="body"/>
        <w:spacing w:line="240" w:lineRule="auto"/>
        <w:ind w:firstLine="709"/>
        <w:rPr>
          <w:rFonts w:ascii="Times New Roman" w:hAnsi="Times New Roman" w:cs="Times New Roman"/>
          <w:color w:val="auto"/>
          <w:sz w:val="28"/>
          <w:szCs w:val="28"/>
        </w:rPr>
      </w:pPr>
      <w:r w:rsidRPr="00974C1A">
        <w:rPr>
          <w:rFonts w:ascii="Times New Roman" w:hAnsi="Times New Roman" w:cs="Times New Roman"/>
          <w:color w:val="auto"/>
          <w:sz w:val="28"/>
          <w:szCs w:val="28"/>
        </w:rPr>
        <w:t>Целью иноязычного образования (базовый уровень владения английским языком) на уровне среднего общего образования</w:t>
      </w:r>
      <w:r w:rsidR="00067160" w:rsidRPr="00974C1A">
        <w:rPr>
          <w:rFonts w:ascii="Times New Roman" w:hAnsi="Times New Roman" w:cs="Times New Roman"/>
          <w:color w:val="auto"/>
          <w:sz w:val="28"/>
          <w:szCs w:val="28"/>
        </w:rPr>
        <w:t xml:space="preserve"> (далее – СОО)</w:t>
      </w:r>
      <w:r w:rsidRPr="00974C1A">
        <w:rPr>
          <w:rFonts w:ascii="Times New Roman" w:hAnsi="Times New Roman" w:cs="Times New Roman"/>
          <w:color w:val="auto"/>
          <w:sz w:val="28"/>
          <w:szCs w:val="28"/>
        </w:rPr>
        <w:t xml:space="preserve">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w:t>
      </w:r>
      <w:r w:rsidR="00BE4F02" w:rsidRPr="00974C1A">
        <w:rPr>
          <w:rFonts w:ascii="Times New Roman" w:hAnsi="Times New Roman" w:cs="Times New Roman"/>
          <w:color w:val="auto"/>
          <w:sz w:val="28"/>
          <w:szCs w:val="28"/>
        </w:rPr>
        <w:br/>
      </w:r>
      <w:r w:rsidRPr="00974C1A">
        <w:rPr>
          <w:rFonts w:ascii="Times New Roman" w:hAnsi="Times New Roman" w:cs="Times New Roman"/>
          <w:color w:val="auto"/>
          <w:sz w:val="28"/>
          <w:szCs w:val="28"/>
        </w:rPr>
        <w:t>е</w:t>
      </w:r>
      <w:r w:rsidR="00067160" w:rsidRPr="00974C1A">
        <w:rPr>
          <w:rFonts w:ascii="Times New Roman" w:hAnsi="Times New Roman" w:cs="Times New Roman"/>
          <w:color w:val="auto"/>
          <w:sz w:val="28"/>
          <w:szCs w:val="28"/>
        </w:rPr>
        <w:t xml:space="preserve">е </w:t>
      </w:r>
      <w:r w:rsidRPr="00974C1A">
        <w:rPr>
          <w:rFonts w:ascii="Times New Roman" w:hAnsi="Times New Roman" w:cs="Times New Roman"/>
          <w:color w:val="auto"/>
          <w:sz w:val="28"/>
          <w:szCs w:val="28"/>
        </w:rPr>
        <w:t xml:space="preserve">составляющих, как речевая, языковая, социокультурная, компенсаторная </w:t>
      </w:r>
      <w:r w:rsidR="00067160" w:rsidRPr="00974C1A">
        <w:rPr>
          <w:rFonts w:ascii="Times New Roman" w:hAnsi="Times New Roman" w:cs="Times New Roman"/>
          <w:color w:val="auto"/>
          <w:sz w:val="28"/>
          <w:szCs w:val="28"/>
        </w:rPr>
        <w:br/>
      </w:r>
      <w:r w:rsidRPr="00974C1A">
        <w:rPr>
          <w:rFonts w:ascii="Times New Roman" w:hAnsi="Times New Roman" w:cs="Times New Roman"/>
          <w:color w:val="auto"/>
          <w:sz w:val="28"/>
          <w:szCs w:val="28"/>
        </w:rPr>
        <w:t>и метапредметная компетенции:</w:t>
      </w:r>
    </w:p>
    <w:p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речевая компетенция – развитие коммуникативных умений в четыр</w:t>
      </w:r>
      <w:r w:rsidR="00067160" w:rsidRPr="00974C1A">
        <w:rPr>
          <w:rFonts w:ascii="Times New Roman" w:hAnsi="Times New Roman" w:cs="Times New Roman"/>
          <w:sz w:val="28"/>
          <w:szCs w:val="28"/>
        </w:rPr>
        <w:t>е</w:t>
      </w:r>
      <w:r w:rsidRPr="00974C1A">
        <w:rPr>
          <w:rFonts w:ascii="Times New Roman" w:hAnsi="Times New Roman" w:cs="Times New Roman"/>
          <w:sz w:val="28"/>
          <w:szCs w:val="28"/>
        </w:rPr>
        <w:t xml:space="preserve">х основных видах речевой деятельности (говорении, аудировании, чтении, письменной речи); </w:t>
      </w:r>
    </w:p>
    <w:p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в родном и английском языках;</w:t>
      </w:r>
    </w:p>
    <w:p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w:t>
      </w:r>
      <w:r w:rsidR="00083B19" w:rsidRPr="00974C1A">
        <w:rPr>
          <w:rFonts w:ascii="Times New Roman" w:hAnsi="Times New Roman" w:cs="Times New Roman"/>
          <w:sz w:val="28"/>
          <w:szCs w:val="28"/>
        </w:rPr>
        <w:t>СОО</w:t>
      </w:r>
      <w:r w:rsidRPr="00974C1A">
        <w:rPr>
          <w:rFonts w:ascii="Times New Roman" w:hAnsi="Times New Roman" w:cs="Times New Roman"/>
          <w:sz w:val="28"/>
          <w:szCs w:val="28"/>
        </w:rPr>
        <w:t>, формирование умения представлять свою страну, е</w:t>
      </w:r>
      <w:r w:rsidR="00067160" w:rsidRPr="00974C1A">
        <w:rPr>
          <w:rFonts w:ascii="Times New Roman" w:hAnsi="Times New Roman" w:cs="Times New Roman"/>
          <w:sz w:val="28"/>
          <w:szCs w:val="28"/>
        </w:rPr>
        <w:t>е</w:t>
      </w:r>
      <w:r w:rsidRPr="00974C1A">
        <w:rPr>
          <w:rFonts w:ascii="Times New Roman" w:hAnsi="Times New Roman" w:cs="Times New Roman"/>
          <w:sz w:val="28"/>
          <w:szCs w:val="28"/>
        </w:rPr>
        <w:t xml:space="preserve"> культуру в условиях межкультурного общения;</w:t>
      </w:r>
    </w:p>
    <w:p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lastRenderedPageBreak/>
        <w:t xml:space="preserve">компенсаторная компетенция – развитие умений выходить из положения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в условиях дефицита языковых средств английского языка при получении и передаче информации;</w:t>
      </w:r>
    </w:p>
    <w:p w:rsidR="00C44A59" w:rsidRPr="00974C1A" w:rsidRDefault="00C44A59" w:rsidP="008C09AD">
      <w:pPr>
        <w:tabs>
          <w:tab w:val="left" w:pos="1843"/>
        </w:tabs>
        <w:spacing w:after="0" w:line="240" w:lineRule="auto"/>
        <w:ind w:firstLine="709"/>
        <w:jc w:val="both"/>
        <w:rPr>
          <w:rFonts w:ascii="Times New Roman" w:hAnsi="Times New Roman" w:cs="Times New Roman"/>
          <w:sz w:val="28"/>
          <w:szCs w:val="28"/>
        </w:rPr>
      </w:pPr>
      <w:r w:rsidRPr="00974C1A">
        <w:rPr>
          <w:rFonts w:ascii="Times New Roman" w:hAnsi="Times New Roman" w:cs="Times New Roman"/>
          <w:sz w:val="28"/>
          <w:szCs w:val="28"/>
        </w:rPr>
        <w:t xml:space="preserve">метапредметная/учебно-познавательная компетенция – развитие общих </w:t>
      </w:r>
      <w:r w:rsidR="00BE4F02" w:rsidRPr="00974C1A">
        <w:rPr>
          <w:rFonts w:ascii="Times New Roman" w:hAnsi="Times New Roman" w:cs="Times New Roman"/>
          <w:sz w:val="28"/>
          <w:szCs w:val="28"/>
        </w:rPr>
        <w:br/>
      </w:r>
      <w:r w:rsidRPr="00974C1A">
        <w:rPr>
          <w:rFonts w:ascii="Times New Roman" w:hAnsi="Times New Roman" w:cs="Times New Roman"/>
          <w:sz w:val="28"/>
          <w:szCs w:val="28"/>
        </w:rPr>
        <w:t>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167C1" w:rsidRPr="00974C1A" w:rsidRDefault="00D167C1" w:rsidP="008C09AD">
      <w:pPr>
        <w:spacing w:after="0" w:line="240" w:lineRule="auto"/>
        <w:ind w:firstLine="709"/>
        <w:jc w:val="both"/>
        <w:rPr>
          <w:rFonts w:ascii="Times New Roman" w:hAnsi="Times New Roman" w:cs="Times New Roman"/>
          <w:sz w:val="24"/>
        </w:rPr>
      </w:pPr>
    </w:p>
    <w:p w:rsidR="009B18F0" w:rsidRPr="00974C1A" w:rsidRDefault="009B18F0" w:rsidP="008C09AD">
      <w:pPr>
        <w:spacing w:after="0" w:line="240" w:lineRule="auto"/>
        <w:ind w:firstLine="709"/>
        <w:jc w:val="both"/>
        <w:rPr>
          <w:rFonts w:ascii="Times New Roman" w:hAnsi="Times New Roman" w:cs="Times New Roman"/>
          <w:b/>
          <w:sz w:val="28"/>
          <w:szCs w:val="28"/>
        </w:rPr>
      </w:pPr>
      <w:r w:rsidRPr="00974C1A">
        <w:rPr>
          <w:rFonts w:ascii="Times New Roman" w:hAnsi="Times New Roman" w:cs="Times New Roman"/>
          <w:b/>
          <w:sz w:val="28"/>
          <w:szCs w:val="28"/>
        </w:rPr>
        <w:t xml:space="preserve">1.2.2 Планируемые результаты освоения общеобразовательной дисциплины в соответствии с ФГОС СПО и на основе ФГОС </w:t>
      </w:r>
      <w:r w:rsidR="00067160" w:rsidRPr="00974C1A">
        <w:rPr>
          <w:rFonts w:ascii="Times New Roman" w:hAnsi="Times New Roman" w:cs="Times New Roman"/>
          <w:b/>
          <w:sz w:val="28"/>
          <w:szCs w:val="28"/>
        </w:rPr>
        <w:t>СОО</w:t>
      </w:r>
    </w:p>
    <w:p w:rsidR="009B18F0" w:rsidRPr="00974C1A" w:rsidRDefault="009B18F0" w:rsidP="008C09AD">
      <w:pPr>
        <w:spacing w:after="0" w:line="240" w:lineRule="auto"/>
        <w:ind w:firstLine="709"/>
        <w:jc w:val="both"/>
        <w:rPr>
          <w:rFonts w:ascii="Times New Roman" w:hAnsi="Times New Roman" w:cs="Times New Roman"/>
          <w:bCs/>
          <w:sz w:val="28"/>
          <w:szCs w:val="28"/>
        </w:rPr>
      </w:pPr>
      <w:bookmarkStart w:id="1" w:name="_Hlk190947971"/>
      <w:r w:rsidRPr="00974C1A">
        <w:rPr>
          <w:rFonts w:ascii="Times New Roman" w:hAnsi="Times New Roman" w:cs="Times New Roman"/>
          <w:sz w:val="28"/>
        </w:rPr>
        <w:t xml:space="preserve">Общие компетенции (далее – ОК) и профессиональные компетенции </w:t>
      </w:r>
      <w:r w:rsidRPr="00974C1A">
        <w:rPr>
          <w:rFonts w:ascii="Times New Roman" w:hAnsi="Times New Roman" w:cs="Times New Roman"/>
          <w:sz w:val="28"/>
        </w:rPr>
        <w:br/>
        <w:t xml:space="preserve">(далее – ПК) ФГОС СПО в соотнесении с личностными, метапредметными </w:t>
      </w:r>
      <w:r w:rsidRPr="00974C1A">
        <w:rPr>
          <w:rFonts w:ascii="Times New Roman" w:hAnsi="Times New Roman" w:cs="Times New Roman"/>
          <w:sz w:val="28"/>
        </w:rPr>
        <w:br/>
        <w:t xml:space="preserve">и предметными результатами обучения базового уровня (далее – ПРб) </w:t>
      </w:r>
      <w:r w:rsidRPr="00974C1A">
        <w:rPr>
          <w:rFonts w:ascii="Times New Roman" w:hAnsi="Times New Roman" w:cs="Times New Roman"/>
          <w:sz w:val="28"/>
        </w:rPr>
        <w:br/>
        <w:t>ФГОС СОО представлены в таблице:</w:t>
      </w:r>
      <w:bookmarkEnd w:id="1"/>
    </w:p>
    <w:p w:rsidR="009744F6" w:rsidRPr="00974C1A" w:rsidRDefault="009744F6" w:rsidP="009B18F0">
      <w:pPr>
        <w:jc w:val="both"/>
        <w:rPr>
          <w:rFonts w:ascii="Times New Roman" w:eastAsia="Times New Roman" w:hAnsi="Times New Roman" w:cs="Times New Roman"/>
          <w:sz w:val="24"/>
          <w:szCs w:val="24"/>
          <w:lang w:eastAsia="ru-RU"/>
        </w:rPr>
      </w:pPr>
      <w:bookmarkStart w:id="2" w:name="_Hlk113359591"/>
      <w:r w:rsidRPr="00974C1A">
        <w:rPr>
          <w:rFonts w:ascii="Times New Roman" w:eastAsia="Times New Roman" w:hAnsi="Times New Roman" w:cs="Times New Roman"/>
          <w:sz w:val="24"/>
          <w:szCs w:val="24"/>
          <w:lang w:eastAsia="ru-RU"/>
        </w:rPr>
        <w:br w:type="page"/>
      </w:r>
    </w:p>
    <w:p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79011A" w:rsidRPr="00974C1A" w:rsidTr="00E73A45">
        <w:trPr>
          <w:cantSplit/>
          <w:trHeight w:val="283"/>
          <w:jc w:val="center"/>
        </w:trPr>
        <w:tc>
          <w:tcPr>
            <w:tcW w:w="2263" w:type="dxa"/>
            <w:vMerge w:val="restart"/>
            <w:vAlign w:val="center"/>
          </w:tcPr>
          <w:p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Планируемые результаты освоения дисциплины</w:t>
            </w:r>
          </w:p>
        </w:tc>
      </w:tr>
      <w:tr w:rsidR="0079011A" w:rsidRPr="00974C1A" w:rsidTr="00E73A45">
        <w:trPr>
          <w:cantSplit/>
          <w:trHeight w:val="170"/>
          <w:jc w:val="center"/>
        </w:trPr>
        <w:tc>
          <w:tcPr>
            <w:tcW w:w="2263" w:type="dxa"/>
            <w:vMerge/>
            <w:vAlign w:val="center"/>
          </w:tcPr>
          <w:p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r w:rsidR="00427B6F" w:rsidRPr="00974C1A">
              <w:rPr>
                <w:rStyle w:val="a7"/>
                <w:rFonts w:ascii="Times New Roman" w:eastAsia="Times New Roman" w:hAnsi="Times New Roman"/>
                <w:b/>
                <w:sz w:val="24"/>
                <w:szCs w:val="24"/>
              </w:rPr>
              <w:footnoteReference w:id="2"/>
            </w:r>
          </w:p>
        </w:tc>
        <w:tc>
          <w:tcPr>
            <w:tcW w:w="7371" w:type="dxa"/>
            <w:vAlign w:val="center"/>
          </w:tcPr>
          <w:p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r w:rsidRPr="00974C1A">
              <w:rPr>
                <w:rFonts w:ascii="Times New Roman" w:eastAsia="Times New Roman" w:hAnsi="Times New Roman" w:cs="Times New Roman"/>
                <w:b/>
                <w:sz w:val="24"/>
                <w:szCs w:val="24"/>
                <w:vertAlign w:val="superscript"/>
              </w:rPr>
              <w:footnoteReference w:id="3"/>
            </w:r>
          </w:p>
        </w:tc>
      </w:tr>
      <w:tr w:rsidR="0079011A" w:rsidRPr="00974C1A" w:rsidTr="00BE4F02">
        <w:trPr>
          <w:trHeight w:val="562"/>
          <w:jc w:val="center"/>
        </w:trPr>
        <w:tc>
          <w:tcPr>
            <w:tcW w:w="2263" w:type="dxa"/>
            <w:tcBorders>
              <w:bottom w:val="single" w:sz="4" w:space="0" w:color="000000"/>
            </w:tcBorders>
          </w:tcPr>
          <w:p w:rsidR="00321B24" w:rsidRPr="00974C1A" w:rsidRDefault="00321B24" w:rsidP="0032199F">
            <w:pPr>
              <w:spacing w:after="0" w:line="240" w:lineRule="auto"/>
              <w:rPr>
                <w:rFonts w:ascii="Times New Roman" w:eastAsia="Times New Roman" w:hAnsi="Times New Roman" w:cs="Times New Roman"/>
                <w:sz w:val="24"/>
                <w:szCs w:val="24"/>
              </w:rPr>
            </w:pPr>
            <w:bookmarkStart w:id="5"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определять цели деятельности, задавать </w:t>
            </w:r>
            <w:r w:rsidRPr="00974C1A">
              <w:rPr>
                <w:rFonts w:ascii="Times New Roman" w:hAnsi="Times New Roman"/>
                <w:sz w:val="24"/>
                <w:szCs w:val="24"/>
              </w:rPr>
              <w:lastRenderedPageBreak/>
              <w:t>параметры и критерии их достижения;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6" w:name="_Hlk225328415"/>
            <w:bookmarkStart w:id="7"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6"/>
            <w:r w:rsidRPr="00974C1A">
              <w:rPr>
                <w:rFonts w:ascii="Times New Roman" w:eastAsia="Times New Roman" w:hAnsi="Times New Roman" w:cs="Times New Roman"/>
                <w:sz w:val="24"/>
                <w:szCs w:val="24"/>
              </w:rPr>
              <w:t>:</w:t>
            </w:r>
            <w:bookmarkEnd w:id="7"/>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w:t>
            </w:r>
            <w:r w:rsidRPr="00974C1A">
              <w:rPr>
                <w:rFonts w:ascii="Times New Roman" w:eastAsia="Times New Roman" w:hAnsi="Times New Roman" w:cs="Times New Roman"/>
                <w:sz w:val="24"/>
                <w:szCs w:val="24"/>
              </w:rPr>
              <w:lastRenderedPageBreak/>
              <w:t>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изучаемогоязыка;</w:t>
            </w:r>
          </w:p>
          <w:p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r w:rsidRPr="00974C1A">
              <w:rPr>
                <w:rFonts w:ascii="Times New Roman" w:hAnsi="Times New Roman" w:cs="Times New Roman"/>
                <w:sz w:val="24"/>
                <w:szCs w:val="24"/>
                <w:lang w:eastAsia="en-GB"/>
              </w:rPr>
              <w:lastRenderedPageBreak/>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использоватьприобретенные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5"/>
      <w:tr w:rsidR="0079011A" w:rsidRPr="00974C1A" w:rsidTr="00E73A45">
        <w:trPr>
          <w:trHeight w:val="841"/>
          <w:jc w:val="center"/>
        </w:trPr>
        <w:tc>
          <w:tcPr>
            <w:tcW w:w="2263" w:type="dxa"/>
          </w:tcPr>
          <w:p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 xml:space="preserve">и интерпретацию информации различных </w:t>
            </w:r>
            <w:r w:rsidRPr="00974C1A">
              <w:rPr>
                <w:rFonts w:ascii="Times New Roman" w:hAnsi="Times New Roman"/>
                <w:sz w:val="24"/>
                <w:szCs w:val="24"/>
              </w:rPr>
              <w:lastRenderedPageBreak/>
              <w:t>видов и форм представления;</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решениикогнитивных,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321B24" w:rsidRPr="00974C1A" w:rsidRDefault="00321B24" w:rsidP="00CF3ECC">
            <w:pPr>
              <w:pStyle w:val="ConsPlusNormal"/>
              <w:jc w:val="both"/>
              <w:rPr>
                <w:rFonts w:ascii="Times New Roman" w:hAnsi="Times New Roman" w:cs="Times New Roman"/>
                <w:sz w:val="24"/>
                <w:szCs w:val="24"/>
                <w:lang w:eastAsia="en-GB"/>
              </w:rPr>
            </w:pPr>
            <w:bookmarkStart w:id="8"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8"/>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lastRenderedPageBreak/>
              <w:t>языковую и контекстуальную догадку;</w:t>
            </w:r>
          </w:p>
          <w:p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rsidTr="00E73A45">
        <w:trPr>
          <w:trHeight w:val="1114"/>
          <w:jc w:val="center"/>
        </w:trPr>
        <w:tc>
          <w:tcPr>
            <w:tcW w:w="2263" w:type="dxa"/>
          </w:tcPr>
          <w:p w:rsidR="008B43E7" w:rsidRPr="00974C1A" w:rsidRDefault="008B43E7" w:rsidP="0032199F">
            <w:pPr>
              <w:spacing w:after="0" w:line="240" w:lineRule="auto"/>
              <w:rPr>
                <w:rFonts w:ascii="Times New Roman" w:eastAsia="Times New Roman" w:hAnsi="Times New Roman" w:cs="Times New Roman"/>
                <w:sz w:val="24"/>
                <w:szCs w:val="24"/>
              </w:rPr>
            </w:pPr>
            <w:bookmarkStart w:id="9"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9"/>
          </w:p>
        </w:tc>
        <w:tc>
          <w:tcPr>
            <w:tcW w:w="4962" w:type="dxa"/>
          </w:tcPr>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универсальнымикоммуникативными действиями:</w:t>
            </w:r>
          </w:p>
          <w:p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стратегическоеповедение в различных ситуациях, проявлять творчество и воображение, быть инициативным.</w:t>
            </w:r>
          </w:p>
          <w:p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rsidTr="00E73A45">
        <w:trPr>
          <w:trHeight w:val="416"/>
          <w:jc w:val="center"/>
        </w:trPr>
        <w:tc>
          <w:tcPr>
            <w:tcW w:w="2263" w:type="dxa"/>
          </w:tcPr>
          <w:p w:rsidR="008B43E7" w:rsidRPr="00974C1A" w:rsidRDefault="008B43E7" w:rsidP="0032199F">
            <w:pPr>
              <w:spacing w:after="0" w:line="240" w:lineRule="auto"/>
              <w:rPr>
                <w:rFonts w:ascii="Times New Roman" w:eastAsia="Times New Roman" w:hAnsi="Times New Roman" w:cs="Times New Roman"/>
                <w:sz w:val="24"/>
                <w:szCs w:val="24"/>
              </w:rPr>
            </w:pPr>
            <w:bookmarkStart w:id="10" w:name="_Hlk225429969"/>
            <w:r w:rsidRPr="00974C1A">
              <w:rPr>
                <w:rFonts w:ascii="Times New Roman" w:eastAsia="Times New Roman" w:hAnsi="Times New Roman" w:cs="Times New Roman"/>
                <w:sz w:val="24"/>
                <w:szCs w:val="24"/>
              </w:rPr>
              <w:lastRenderedPageBreak/>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10"/>
          </w:p>
        </w:tc>
        <w:tc>
          <w:tcPr>
            <w:tcW w:w="4962" w:type="dxa"/>
          </w:tcPr>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lastRenderedPageBreak/>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rsidR="008B43E7" w:rsidRPr="00974C1A" w:rsidRDefault="008B43E7" w:rsidP="00CF3ECC">
            <w:pPr>
              <w:pStyle w:val="ConsPlusNormal"/>
              <w:jc w:val="both"/>
              <w:rPr>
                <w:rFonts w:ascii="Times New Roman" w:hAnsi="Times New Roman" w:cs="Times New Roman"/>
                <w:sz w:val="24"/>
                <w:szCs w:val="24"/>
                <w:lang w:eastAsia="en-GB"/>
              </w:rPr>
            </w:pPr>
            <w:bookmarkStart w:id="11"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B43E7" w:rsidRPr="00974C1A" w:rsidRDefault="008B43E7" w:rsidP="00CF3ECC">
            <w:pPr>
              <w:pStyle w:val="ConsPlusNormal"/>
              <w:jc w:val="both"/>
              <w:rPr>
                <w:rFonts w:ascii="Times New Roman" w:hAnsi="Times New Roman" w:cs="Times New Roman"/>
                <w:sz w:val="24"/>
                <w:szCs w:val="24"/>
                <w:lang w:eastAsia="en-GB"/>
              </w:rPr>
            </w:pPr>
            <w:bookmarkStart w:id="12" w:name="_Hlk225429899"/>
            <w:bookmarkEnd w:id="11"/>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w:t>
            </w:r>
            <w:r w:rsidRPr="00974C1A">
              <w:rPr>
                <w:rFonts w:ascii="Times New Roman" w:hAnsi="Times New Roman" w:cs="Times New Roman"/>
                <w:sz w:val="24"/>
                <w:szCs w:val="24"/>
                <w:lang w:eastAsia="en-GB"/>
              </w:rPr>
              <w:lastRenderedPageBreak/>
              <w:t xml:space="preserve">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12"/>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63753E" w:rsidRPr="00974C1A" w:rsidTr="00E73A45">
        <w:trPr>
          <w:trHeight w:val="340"/>
          <w:jc w:val="center"/>
        </w:trPr>
        <w:tc>
          <w:tcPr>
            <w:tcW w:w="2263" w:type="dxa"/>
          </w:tcPr>
          <w:p w:rsidR="0063753E" w:rsidRPr="00974C1A" w:rsidRDefault="0063753E" w:rsidP="0032199F">
            <w:pPr>
              <w:spacing w:after="0" w:line="240" w:lineRule="auto"/>
              <w:rPr>
                <w:rFonts w:ascii="Times New Roman" w:eastAsia="Times New Roman" w:hAnsi="Times New Roman" w:cs="Times New Roman"/>
                <w:sz w:val="24"/>
                <w:szCs w:val="24"/>
              </w:rPr>
            </w:pPr>
            <w:r w:rsidRPr="00532B46">
              <w:rPr>
                <w:rFonts w:ascii="Times New Roman" w:hAnsi="Times New Roman"/>
                <w:sz w:val="24"/>
              </w:rPr>
              <w:lastRenderedPageBreak/>
              <w:t xml:space="preserve">ПК 1.1 </w:t>
            </w:r>
            <w:r w:rsidR="00F7363C">
              <w:rPr>
                <w:rFonts w:ascii="Times New Roman" w:hAnsi="Times New Roman"/>
                <w:sz w:val="24"/>
                <w:szCs w:val="24"/>
                <w:highlight w:val="white"/>
              </w:rPr>
              <w:t>Выполнять ввод и обработку текстовых данных</w:t>
            </w:r>
          </w:p>
        </w:tc>
        <w:tc>
          <w:tcPr>
            <w:tcW w:w="4962" w:type="dxa"/>
          </w:tcPr>
          <w:p w:rsidR="0063753E" w:rsidRPr="00974C1A" w:rsidRDefault="0063753E" w:rsidP="0063753E">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63753E" w:rsidRPr="00974C1A" w:rsidRDefault="0063753E" w:rsidP="0063753E">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сформированность мировоззрения, соответствующего современному уровню развития науки и общ</w:t>
            </w:r>
            <w:r>
              <w:rPr>
                <w:rFonts w:ascii="Times New Roman" w:hAnsi="Times New Roman"/>
                <w:sz w:val="24"/>
                <w:szCs w:val="24"/>
              </w:rPr>
              <w:t xml:space="preserve">ественной практики, основанного </w:t>
            </w:r>
            <w:r w:rsidRPr="00974C1A">
              <w:rPr>
                <w:rFonts w:ascii="Times New Roman" w:hAnsi="Times New Roman"/>
                <w:sz w:val="24"/>
                <w:szCs w:val="24"/>
              </w:rPr>
              <w:t>на диалоге культур, способствующего осознанию своего места в поликультурном мире;</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совершенствование </w:t>
            </w:r>
            <w:r w:rsidRPr="00974C1A">
              <w:rPr>
                <w:rFonts w:ascii="Times New Roman" w:hAnsi="Times New Roman"/>
                <w:sz w:val="24"/>
                <w:szCs w:val="24"/>
              </w:rPr>
              <w:t>языковой и читательской культуры как средства взаимодействия между людьми и познания мира;</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63753E" w:rsidRPr="00974C1A" w:rsidRDefault="0063753E" w:rsidP="0063753E">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63753E" w:rsidRPr="00974C1A" w:rsidRDefault="0063753E" w:rsidP="0063753E">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63753E" w:rsidRPr="00974C1A" w:rsidRDefault="0063753E" w:rsidP="0063753E">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w:t>
            </w:r>
            <w:r w:rsidRPr="00974C1A">
              <w:rPr>
                <w:rFonts w:ascii="Times New Roman" w:hAnsi="Times New Roman"/>
                <w:sz w:val="24"/>
                <w:szCs w:val="24"/>
              </w:rPr>
              <w:lastRenderedPageBreak/>
              <w:t xml:space="preserve">ситуациях, в том числе при создании учебных и социальных проектов; </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63753E" w:rsidRPr="00974C1A" w:rsidRDefault="0063753E" w:rsidP="0063753E">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63753E" w:rsidRPr="00974C1A" w:rsidRDefault="0063753E" w:rsidP="0063753E">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w:t>
            </w:r>
            <w:r w:rsidR="00F7363C">
              <w:rPr>
                <w:rFonts w:ascii="Times New Roman" w:hAnsi="Times New Roman" w:cs="Times New Roman"/>
                <w:sz w:val="24"/>
                <w:szCs w:val="24"/>
                <w:lang w:eastAsia="en-GB"/>
              </w:rPr>
              <w:t xml:space="preserve">ния о социокультурном портрете </w:t>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63753E" w:rsidRPr="00974C1A" w:rsidRDefault="0063753E" w:rsidP="0063753E">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63753E" w:rsidRPr="00974C1A" w:rsidRDefault="0063753E" w:rsidP="0063753E">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3753E" w:rsidRPr="00974C1A" w:rsidRDefault="0063753E" w:rsidP="0063753E">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Pr>
                <w:rFonts w:ascii="Times New Roman" w:hAnsi="Times New Roman" w:cs="Times New Roman"/>
                <w:sz w:val="24"/>
                <w:szCs w:val="24"/>
                <w:lang w:eastAsia="en-GB"/>
              </w:rPr>
              <w:t xml:space="preserve"> </w:t>
            </w:r>
            <w:r w:rsidRPr="00974C1A">
              <w:rPr>
                <w:rFonts w:ascii="Times New Roman" w:hAnsi="Times New Roman" w:cs="Times New Roman"/>
                <w:sz w:val="24"/>
                <w:szCs w:val="24"/>
              </w:rPr>
              <w:t>электронной форме</w:t>
            </w:r>
          </w:p>
        </w:tc>
      </w:tr>
    </w:tbl>
    <w:p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p w:rsidR="00640D65" w:rsidRDefault="00640D65" w:rsidP="00640D65">
      <w:pPr>
        <w:shd w:val="clear" w:color="auto" w:fill="FFFFFF"/>
        <w:ind w:firstLine="709"/>
        <w:jc w:val="both"/>
        <w:rPr>
          <w:rFonts w:ascii="Times New Roman" w:hAnsi="Times New Roman" w:cs="Times New Roman"/>
          <w:b/>
          <w:sz w:val="28"/>
          <w:szCs w:val="28"/>
        </w:rPr>
      </w:pPr>
      <w:bookmarkStart w:id="13" w:name="_Toc124787836"/>
      <w:bookmarkStart w:id="14" w:name="_Toc225248150"/>
      <w:bookmarkStart w:id="15" w:name="_Hlk227079462"/>
      <w:bookmarkEnd w:id="2"/>
      <w:r>
        <w:rPr>
          <w:rFonts w:ascii="Times New Roman" w:hAnsi="Times New Roman" w:cs="Times New Roman"/>
          <w:b/>
          <w:sz w:val="28"/>
          <w:szCs w:val="28"/>
        </w:rPr>
        <w:lastRenderedPageBreak/>
        <w:t>1.3 Применение электронного обучения и технологий дистанционного образования</w:t>
      </w:r>
    </w:p>
    <w:p w:rsidR="00640D65" w:rsidRDefault="00640D65" w:rsidP="00640D65">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Реализация содержания программы возможна с применением электронного обучения и технологий дистанционного образования,</w:t>
      </w:r>
      <w:r>
        <w:rPr>
          <w:rFonts w:ascii="Times New Roman" w:hAnsi="Times New Roman" w:cs="Times New Roman"/>
        </w:rPr>
        <w:t xml:space="preserve"> </w:t>
      </w:r>
      <w:r>
        <w:rPr>
          <w:rFonts w:ascii="Times New Roman" w:hAnsi="Times New Roman" w:cs="Times New Roman"/>
          <w:sz w:val="28"/>
          <w:szCs w:val="28"/>
        </w:rPr>
        <w:t xml:space="preserve">открытых образовательных ресурсов . </w:t>
      </w:r>
    </w:p>
    <w:p w:rsidR="00640D65" w:rsidRDefault="00640D65" w:rsidP="00640D65">
      <w:pPr>
        <w:shd w:val="clear" w:color="auto" w:fill="FFFFFF"/>
        <w:ind w:firstLine="709"/>
        <w:rPr>
          <w:rFonts w:ascii="Times New Roman" w:hAnsi="Times New Roman" w:cs="Times New Roman"/>
          <w:b/>
          <w:sz w:val="28"/>
          <w:szCs w:val="28"/>
        </w:rPr>
      </w:pPr>
      <w:r>
        <w:rPr>
          <w:rFonts w:ascii="Times New Roman" w:hAnsi="Times New Roman" w:cs="Times New Roman"/>
          <w:b/>
          <w:sz w:val="28"/>
          <w:szCs w:val="28"/>
        </w:rPr>
        <w:t>1.4  Реализация содержания программы для обучающихся с ОВЗ</w:t>
      </w:r>
    </w:p>
    <w:p w:rsidR="00640D65" w:rsidRDefault="00640D65" w:rsidP="00640D65">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shd w:val="clear" w:color="auto" w:fill="FFFFFF"/>
        <w:ind w:firstLine="709"/>
        <w:jc w:val="both"/>
        <w:rPr>
          <w:rFonts w:ascii="Times New Roman" w:hAnsi="Times New Roman" w:cs="Times New Roman"/>
          <w:sz w:val="28"/>
          <w:szCs w:val="28"/>
        </w:rPr>
      </w:pPr>
    </w:p>
    <w:p w:rsidR="00640D65" w:rsidRDefault="00640D65" w:rsidP="00640D65">
      <w:pPr>
        <w:pStyle w:val="1"/>
        <w:tabs>
          <w:tab w:val="left" w:pos="284"/>
        </w:tabs>
        <w:spacing w:before="0" w:line="240" w:lineRule="auto"/>
        <w:rPr>
          <w:rFonts w:ascii="Times New Roman" w:eastAsia="Times New Roman" w:hAnsi="Times New Roman" w:cs="Times New Roman"/>
          <w:b/>
          <w:color w:val="auto"/>
          <w:sz w:val="28"/>
          <w:szCs w:val="28"/>
          <w:lang w:eastAsia="ru-RU"/>
        </w:rPr>
      </w:pPr>
    </w:p>
    <w:p w:rsidR="002418BD" w:rsidRPr="00974C1A" w:rsidRDefault="00AD5924" w:rsidP="001A7EE6">
      <w:pPr>
        <w:pStyle w:val="1"/>
        <w:tabs>
          <w:tab w:val="left" w:pos="284"/>
        </w:tabs>
        <w:spacing w:before="0" w:line="240" w:lineRule="auto"/>
        <w:jc w:val="center"/>
        <w:rPr>
          <w:rFonts w:ascii="Times New Roman" w:eastAsia="Times New Roman" w:hAnsi="Times New Roman" w:cs="Times New Roman"/>
          <w:b/>
          <w:color w:val="auto"/>
          <w:sz w:val="28"/>
          <w:szCs w:val="28"/>
          <w:lang w:eastAsia="ru-RU"/>
        </w:rPr>
      </w:pPr>
      <w:r w:rsidRPr="00974C1A">
        <w:rPr>
          <w:rFonts w:ascii="Times New Roman" w:eastAsia="Times New Roman" w:hAnsi="Times New Roman" w:cs="Times New Roman"/>
          <w:b/>
          <w:color w:val="auto"/>
          <w:sz w:val="28"/>
          <w:szCs w:val="28"/>
          <w:lang w:eastAsia="ru-RU"/>
        </w:rPr>
        <w:t>2</w:t>
      </w:r>
      <w:r w:rsidR="00624F86">
        <w:rPr>
          <w:rFonts w:ascii="Times New Roman" w:eastAsia="Times New Roman" w:hAnsi="Times New Roman" w:cs="Times New Roman"/>
          <w:b/>
          <w:color w:val="auto"/>
          <w:sz w:val="28"/>
          <w:szCs w:val="28"/>
          <w:lang w:eastAsia="ru-RU"/>
        </w:rPr>
        <w:t xml:space="preserve"> </w:t>
      </w:r>
      <w:r w:rsidRPr="00974C1A">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13"/>
      <w:bookmarkEnd w:id="14"/>
    </w:p>
    <w:p w:rsidR="001A7EE6" w:rsidRPr="00974C1A" w:rsidRDefault="001A7EE6" w:rsidP="00624F86">
      <w:pPr>
        <w:spacing w:after="0" w:line="240" w:lineRule="auto"/>
        <w:ind w:firstLine="709"/>
        <w:jc w:val="center"/>
        <w:rPr>
          <w:rFonts w:ascii="Times New Roman" w:hAnsi="Times New Roman" w:cs="Times New Roman"/>
          <w:sz w:val="24"/>
          <w:szCs w:val="24"/>
          <w:lang w:eastAsia="ru-RU"/>
        </w:rPr>
      </w:pPr>
    </w:p>
    <w:p w:rsidR="00AC1CC5" w:rsidRPr="00974C1A" w:rsidRDefault="00722423" w:rsidP="00624F86">
      <w:pPr>
        <w:spacing w:after="0" w:line="240" w:lineRule="auto"/>
        <w:ind w:firstLine="709"/>
        <w:jc w:val="center"/>
        <w:rPr>
          <w:rFonts w:ascii="Times New Roman" w:hAnsi="Times New Roman" w:cs="Times New Roman"/>
          <w:b/>
          <w:sz w:val="28"/>
          <w:szCs w:val="28"/>
        </w:rPr>
      </w:pPr>
      <w:r w:rsidRPr="00974C1A">
        <w:rPr>
          <w:rFonts w:ascii="Times New Roman" w:hAnsi="Times New Roman" w:cs="Times New Roman"/>
          <w:b/>
          <w:sz w:val="28"/>
          <w:szCs w:val="28"/>
        </w:rPr>
        <w:t>2.1 Объем учебной дисциплины и виды учебной работы</w:t>
      </w:r>
    </w:p>
    <w:bookmarkEnd w:id="15"/>
    <w:p w:rsidR="006D2C59" w:rsidRPr="0063753E" w:rsidRDefault="006D2C59" w:rsidP="00624F86">
      <w:pPr>
        <w:spacing w:after="240" w:line="276" w:lineRule="auto"/>
        <w:jc w:val="center"/>
        <w:rPr>
          <w:rFonts w:ascii="Times New Roman" w:eastAsia="OfficinaSansBookC" w:hAnsi="Times New Roman" w:cs="Times New Roman"/>
          <w:b/>
          <w:sz w:val="24"/>
          <w:szCs w:val="24"/>
        </w:rPr>
      </w:pPr>
    </w:p>
    <w:tbl>
      <w:tblPr>
        <w:tblW w:w="0" w:type="auto"/>
        <w:tblInd w:w="24" w:type="dxa"/>
        <w:tblLayout w:type="fixed"/>
        <w:tblLook w:val="0000"/>
      </w:tblPr>
      <w:tblGrid>
        <w:gridCol w:w="7819"/>
        <w:gridCol w:w="1925"/>
      </w:tblGrid>
      <w:tr w:rsidR="0063753E" w:rsidRPr="0063753E" w:rsidTr="0063753E">
        <w:trPr>
          <w:trHeight w:val="460"/>
        </w:trPr>
        <w:tc>
          <w:tcPr>
            <w:tcW w:w="7819" w:type="dxa"/>
            <w:tcBorders>
              <w:top w:val="single" w:sz="4" w:space="0" w:color="000000"/>
              <w:left w:val="single" w:sz="4" w:space="0" w:color="000000"/>
              <w:bottom w:val="single" w:sz="4" w:space="0" w:color="000000"/>
            </w:tcBorders>
          </w:tcPr>
          <w:p w:rsidR="0063753E" w:rsidRPr="0063753E" w:rsidRDefault="0063753E" w:rsidP="0063753E">
            <w:pPr>
              <w:snapToGrid w:val="0"/>
              <w:spacing w:after="0" w:line="240" w:lineRule="auto"/>
              <w:jc w:val="center"/>
              <w:rPr>
                <w:rFonts w:ascii="Times New Roman" w:hAnsi="Times New Roman" w:cs="Times New Roman"/>
                <w:b/>
                <w:sz w:val="24"/>
                <w:szCs w:val="24"/>
              </w:rPr>
            </w:pPr>
            <w:r w:rsidRPr="0063753E">
              <w:rPr>
                <w:rFonts w:ascii="Times New Roman" w:hAnsi="Times New Roman" w:cs="Times New Roman"/>
                <w:b/>
                <w:sz w:val="24"/>
                <w:szCs w:val="24"/>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i/>
                <w:iCs/>
                <w:sz w:val="24"/>
                <w:szCs w:val="24"/>
              </w:rPr>
            </w:pPr>
            <w:r w:rsidRPr="0063753E">
              <w:rPr>
                <w:rFonts w:ascii="Times New Roman" w:hAnsi="Times New Roman" w:cs="Times New Roman"/>
                <w:b/>
                <w:i/>
                <w:iCs/>
                <w:sz w:val="24"/>
                <w:szCs w:val="24"/>
              </w:rPr>
              <w:t>Объем часов</w:t>
            </w:r>
          </w:p>
        </w:tc>
      </w:tr>
      <w:tr w:rsidR="0063753E" w:rsidRPr="0063753E" w:rsidTr="0063753E">
        <w:trPr>
          <w:trHeight w:val="285"/>
        </w:trPr>
        <w:tc>
          <w:tcPr>
            <w:tcW w:w="7819" w:type="dxa"/>
            <w:tcBorders>
              <w:top w:val="single" w:sz="4" w:space="0" w:color="000000"/>
              <w:left w:val="single" w:sz="4" w:space="0" w:color="000000"/>
              <w:bottom w:val="single" w:sz="4" w:space="0" w:color="000000"/>
            </w:tcBorders>
          </w:tcPr>
          <w:p w:rsidR="0063753E" w:rsidRPr="0063753E" w:rsidRDefault="0063753E" w:rsidP="0063753E">
            <w:pPr>
              <w:snapToGrid w:val="0"/>
              <w:spacing w:after="0" w:line="240" w:lineRule="auto"/>
              <w:rPr>
                <w:rFonts w:ascii="Times New Roman" w:hAnsi="Times New Roman" w:cs="Times New Roman"/>
                <w:b/>
                <w:sz w:val="24"/>
                <w:szCs w:val="24"/>
              </w:rPr>
            </w:pPr>
            <w:r w:rsidRPr="0063753E">
              <w:rPr>
                <w:rFonts w:ascii="Times New Roman" w:hAnsi="Times New Roman" w:cs="Times New Roman"/>
                <w:b/>
                <w:sz w:val="24"/>
                <w:szCs w:val="24"/>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i/>
                <w:iCs/>
                <w:sz w:val="24"/>
                <w:szCs w:val="24"/>
              </w:rPr>
            </w:pPr>
            <w:r w:rsidRPr="0063753E">
              <w:rPr>
                <w:rFonts w:ascii="Times New Roman" w:hAnsi="Times New Roman" w:cs="Times New Roman"/>
                <w:b/>
                <w:i/>
                <w:iCs/>
                <w:sz w:val="24"/>
                <w:szCs w:val="24"/>
              </w:rPr>
              <w:t>72</w:t>
            </w:r>
          </w:p>
        </w:tc>
      </w:tr>
      <w:tr w:rsidR="0063753E" w:rsidRPr="0063753E" w:rsidTr="0063753E">
        <w:trPr>
          <w:trHeight w:val="285"/>
        </w:trPr>
        <w:tc>
          <w:tcPr>
            <w:tcW w:w="7819" w:type="dxa"/>
            <w:tcBorders>
              <w:top w:val="single" w:sz="4" w:space="0" w:color="000000"/>
              <w:left w:val="single" w:sz="4" w:space="0" w:color="000000"/>
              <w:bottom w:val="single" w:sz="4" w:space="0" w:color="000000"/>
            </w:tcBorders>
          </w:tcPr>
          <w:p w:rsidR="0063753E" w:rsidRPr="0063753E" w:rsidRDefault="0063753E" w:rsidP="0063753E">
            <w:pPr>
              <w:snapToGrid w:val="0"/>
              <w:spacing w:after="0" w:line="240" w:lineRule="auto"/>
              <w:rPr>
                <w:rFonts w:ascii="Times New Roman" w:hAnsi="Times New Roman" w:cs="Times New Roman"/>
                <w:b/>
                <w:sz w:val="24"/>
                <w:szCs w:val="24"/>
              </w:rPr>
            </w:pPr>
            <w:r w:rsidRPr="0063753E">
              <w:rPr>
                <w:rFonts w:ascii="Times New Roman" w:hAnsi="Times New Roman" w:cs="Times New Roman"/>
                <w:b/>
                <w:sz w:val="24"/>
                <w:szCs w:val="24"/>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i/>
                <w:iCs/>
                <w:sz w:val="24"/>
                <w:szCs w:val="24"/>
              </w:rPr>
            </w:pP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napToGrid w:val="0"/>
              <w:spacing w:after="0" w:line="240" w:lineRule="auto"/>
              <w:jc w:val="both"/>
              <w:rPr>
                <w:rFonts w:ascii="Times New Roman" w:hAnsi="Times New Roman" w:cs="Times New Roman"/>
                <w:b/>
                <w:sz w:val="24"/>
                <w:szCs w:val="24"/>
              </w:rPr>
            </w:pPr>
            <w:r w:rsidRPr="0063753E">
              <w:rPr>
                <w:rFonts w:ascii="Times New Roman" w:hAnsi="Times New Roman" w:cs="Times New Roman"/>
                <w:b/>
                <w:sz w:val="24"/>
                <w:szCs w:val="24"/>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i/>
                <w:iCs/>
                <w:sz w:val="24"/>
                <w:szCs w:val="24"/>
              </w:rPr>
            </w:pPr>
            <w:r w:rsidRPr="0063753E">
              <w:rPr>
                <w:rFonts w:ascii="Times New Roman" w:hAnsi="Times New Roman" w:cs="Times New Roman"/>
                <w:b/>
                <w:i/>
                <w:iCs/>
                <w:sz w:val="24"/>
                <w:szCs w:val="24"/>
              </w:rPr>
              <w:t>72</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napToGrid w:val="0"/>
              <w:spacing w:after="0" w:line="240" w:lineRule="auto"/>
              <w:jc w:val="both"/>
              <w:rPr>
                <w:rFonts w:ascii="Times New Roman" w:hAnsi="Times New Roman" w:cs="Times New Roman"/>
                <w:sz w:val="24"/>
                <w:szCs w:val="24"/>
              </w:rPr>
            </w:pPr>
            <w:r w:rsidRPr="0063753E">
              <w:rPr>
                <w:rFonts w:ascii="Times New Roman" w:hAnsi="Times New Roman" w:cs="Times New Roman"/>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i/>
                <w:iCs/>
                <w:sz w:val="24"/>
                <w:szCs w:val="24"/>
              </w:rPr>
            </w:pPr>
            <w:r w:rsidRPr="0063753E">
              <w:rPr>
                <w:rFonts w:ascii="Times New Roman" w:hAnsi="Times New Roman" w:cs="Times New Roman"/>
                <w:i/>
                <w:iCs/>
                <w:sz w:val="24"/>
                <w:szCs w:val="24"/>
              </w:rPr>
              <w:t>-</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napToGrid w:val="0"/>
              <w:spacing w:after="0" w:line="240" w:lineRule="auto"/>
              <w:jc w:val="both"/>
              <w:rPr>
                <w:rFonts w:ascii="Times New Roman" w:hAnsi="Times New Roman" w:cs="Times New Roman"/>
                <w:sz w:val="24"/>
                <w:szCs w:val="24"/>
              </w:rPr>
            </w:pPr>
            <w:r w:rsidRPr="0063753E">
              <w:rPr>
                <w:rFonts w:ascii="Times New Roman" w:hAnsi="Times New Roman" w:cs="Times New Roman"/>
                <w:sz w:val="24"/>
                <w:szCs w:val="24"/>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rPr>
                <w:rFonts w:ascii="Times New Roman" w:hAnsi="Times New Roman" w:cs="Times New Roman"/>
                <w:bCs/>
                <w:i/>
                <w:iCs/>
                <w:sz w:val="24"/>
                <w:szCs w:val="24"/>
              </w:rPr>
            </w:pP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pacing w:after="0" w:line="240" w:lineRule="auto"/>
              <w:jc w:val="both"/>
              <w:rPr>
                <w:rFonts w:ascii="Times New Roman" w:hAnsi="Times New Roman" w:cs="Times New Roman"/>
                <w:sz w:val="24"/>
                <w:szCs w:val="24"/>
              </w:rPr>
            </w:pPr>
            <w:r w:rsidRPr="0063753E">
              <w:rPr>
                <w:rFonts w:ascii="Times New Roman" w:hAnsi="Times New Roman" w:cs="Times New Roman"/>
                <w:sz w:val="24"/>
                <w:szCs w:val="24"/>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bCs/>
                <w:i/>
                <w:iCs/>
                <w:sz w:val="24"/>
                <w:szCs w:val="24"/>
              </w:rPr>
            </w:pPr>
            <w:r w:rsidRPr="0063753E">
              <w:rPr>
                <w:rFonts w:ascii="Times New Roman" w:hAnsi="Times New Roman" w:cs="Times New Roman"/>
                <w:b/>
                <w:bCs/>
                <w:i/>
                <w:iCs/>
                <w:sz w:val="24"/>
                <w:szCs w:val="24"/>
              </w:rPr>
              <w:t>72</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pacing w:after="0" w:line="240" w:lineRule="auto"/>
              <w:jc w:val="both"/>
              <w:rPr>
                <w:rFonts w:ascii="Times New Roman" w:hAnsi="Times New Roman" w:cs="Times New Roman"/>
                <w:color w:val="000000"/>
                <w:sz w:val="24"/>
                <w:szCs w:val="24"/>
              </w:rPr>
            </w:pPr>
            <w:r w:rsidRPr="0063753E">
              <w:rPr>
                <w:rFonts w:ascii="Times New Roman" w:hAnsi="Times New Roman" w:cs="Times New Roman"/>
                <w:color w:val="000000"/>
                <w:sz w:val="24"/>
                <w:szCs w:val="24"/>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bCs/>
                <w:i/>
                <w:iCs/>
                <w:sz w:val="24"/>
                <w:szCs w:val="24"/>
              </w:rPr>
            </w:pPr>
            <w:r>
              <w:rPr>
                <w:rFonts w:ascii="Times New Roman" w:hAnsi="Times New Roman" w:cs="Times New Roman"/>
                <w:b/>
                <w:bCs/>
                <w:i/>
                <w:iCs/>
                <w:sz w:val="24"/>
                <w:szCs w:val="24"/>
              </w:rPr>
              <w:t>22</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pacing w:after="0" w:line="240" w:lineRule="auto"/>
              <w:jc w:val="both"/>
              <w:rPr>
                <w:rFonts w:ascii="Times New Roman" w:hAnsi="Times New Roman" w:cs="Times New Roman"/>
                <w:color w:val="000000"/>
                <w:sz w:val="24"/>
                <w:szCs w:val="24"/>
              </w:rPr>
            </w:pPr>
            <w:r w:rsidRPr="0063753E">
              <w:rPr>
                <w:rFonts w:ascii="Times New Roman" w:hAnsi="Times New Roman" w:cs="Times New Roman"/>
                <w:color w:val="000000"/>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bCs/>
                <w:i/>
                <w:iCs/>
                <w:sz w:val="24"/>
                <w:szCs w:val="24"/>
              </w:rPr>
            </w:pP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pacing w:after="0" w:line="240" w:lineRule="auto"/>
              <w:jc w:val="both"/>
              <w:rPr>
                <w:rFonts w:ascii="Times New Roman" w:hAnsi="Times New Roman" w:cs="Times New Roman"/>
                <w:color w:val="000000"/>
                <w:sz w:val="24"/>
                <w:szCs w:val="24"/>
              </w:rPr>
            </w:pPr>
            <w:r w:rsidRPr="0063753E">
              <w:rPr>
                <w:rFonts w:ascii="Times New Roman" w:hAnsi="Times New Roman" w:cs="Times New Roman"/>
                <w:color w:val="000000"/>
                <w:sz w:val="24"/>
                <w:szCs w:val="24"/>
              </w:rPr>
              <w:t>теоритическое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bCs/>
                <w:i/>
                <w:iCs/>
                <w:sz w:val="24"/>
                <w:szCs w:val="24"/>
              </w:rPr>
            </w:pPr>
            <w:r w:rsidRPr="0063753E">
              <w:rPr>
                <w:rFonts w:ascii="Times New Roman" w:hAnsi="Times New Roman" w:cs="Times New Roman"/>
                <w:b/>
                <w:bCs/>
                <w:i/>
                <w:iCs/>
                <w:sz w:val="24"/>
                <w:szCs w:val="24"/>
              </w:rPr>
              <w:t>-</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pacing w:after="0" w:line="240" w:lineRule="auto"/>
              <w:jc w:val="both"/>
              <w:rPr>
                <w:rFonts w:ascii="Times New Roman" w:hAnsi="Times New Roman" w:cs="Times New Roman"/>
                <w:color w:val="000000"/>
                <w:sz w:val="24"/>
                <w:szCs w:val="24"/>
              </w:rPr>
            </w:pPr>
            <w:r w:rsidRPr="0063753E">
              <w:rPr>
                <w:rFonts w:ascii="Times New Roman" w:hAnsi="Times New Roman" w:cs="Times New Roman"/>
                <w:color w:val="000000"/>
                <w:sz w:val="24"/>
                <w:szCs w:val="24"/>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bCs/>
                <w:i/>
                <w:iCs/>
                <w:sz w:val="24"/>
                <w:szCs w:val="24"/>
              </w:rPr>
            </w:pPr>
            <w:r>
              <w:rPr>
                <w:rFonts w:ascii="Times New Roman" w:hAnsi="Times New Roman" w:cs="Times New Roman"/>
                <w:b/>
                <w:bCs/>
                <w:i/>
                <w:iCs/>
                <w:sz w:val="24"/>
                <w:szCs w:val="24"/>
              </w:rPr>
              <w:t>22</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pacing w:after="0" w:line="240" w:lineRule="auto"/>
              <w:jc w:val="both"/>
              <w:rPr>
                <w:rFonts w:ascii="Times New Roman" w:hAnsi="Times New Roman" w:cs="Times New Roman"/>
                <w:sz w:val="24"/>
                <w:szCs w:val="24"/>
              </w:rPr>
            </w:pPr>
            <w:r w:rsidRPr="0063753E">
              <w:rPr>
                <w:rFonts w:ascii="Times New Roman" w:hAnsi="Times New Roman" w:cs="Times New Roman"/>
                <w:sz w:val="24"/>
                <w:szCs w:val="24"/>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Cs/>
                <w:i/>
                <w:iCs/>
                <w:sz w:val="24"/>
                <w:szCs w:val="24"/>
              </w:rPr>
            </w:pPr>
            <w:r w:rsidRPr="0063753E">
              <w:rPr>
                <w:rFonts w:ascii="Times New Roman" w:hAnsi="Times New Roman" w:cs="Times New Roman"/>
                <w:bCs/>
                <w:i/>
                <w:iCs/>
                <w:sz w:val="24"/>
                <w:szCs w:val="24"/>
              </w:rPr>
              <w:t>-</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pacing w:after="0" w:line="240" w:lineRule="auto"/>
              <w:jc w:val="both"/>
              <w:rPr>
                <w:rFonts w:ascii="Times New Roman" w:hAnsi="Times New Roman" w:cs="Times New Roman"/>
                <w:sz w:val="24"/>
                <w:szCs w:val="24"/>
              </w:rPr>
            </w:pPr>
            <w:r w:rsidRPr="0063753E">
              <w:rPr>
                <w:rFonts w:ascii="Times New Roman" w:hAnsi="Times New Roman" w:cs="Times New Roman"/>
                <w:sz w:val="24"/>
                <w:szCs w:val="24"/>
              </w:rPr>
              <w:t>в том числе:</w:t>
            </w:r>
            <w:r w:rsidRPr="0063753E">
              <w:rPr>
                <w:rFonts w:ascii="Times New Roman" w:hAnsi="Times New Roman" w:cs="Times New Roman"/>
                <w:sz w:val="24"/>
                <w:szCs w:val="24"/>
              </w:rPr>
              <w:tab/>
            </w:r>
            <w:r w:rsidRPr="0063753E">
              <w:rPr>
                <w:rFonts w:ascii="Times New Roman" w:hAnsi="Times New Roman" w:cs="Times New Roman"/>
                <w:sz w:val="24"/>
                <w:szCs w:val="24"/>
              </w:rPr>
              <w:tab/>
            </w:r>
          </w:p>
          <w:p w:rsidR="0063753E" w:rsidRPr="0063753E" w:rsidRDefault="00F7363C" w:rsidP="006375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r w:rsidR="0063753E" w:rsidRPr="0063753E">
              <w:rPr>
                <w:rFonts w:ascii="Times New Roman" w:hAnsi="Times New Roman" w:cs="Times New Roman"/>
                <w:sz w:val="24"/>
                <w:szCs w:val="24"/>
              </w:rPr>
              <w:t>над индивидуальным проектом (если предусмотрено)</w:t>
            </w:r>
            <w:r w:rsidR="0063753E" w:rsidRPr="0063753E">
              <w:rPr>
                <w:rFonts w:ascii="Times New Roman" w:hAnsi="Times New Roman" w:cs="Times New Roman"/>
                <w:sz w:val="24"/>
                <w:szCs w:val="24"/>
              </w:rPr>
              <w:tab/>
            </w: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bCs/>
                <w:i/>
                <w:iCs/>
                <w:sz w:val="24"/>
                <w:szCs w:val="24"/>
              </w:rPr>
            </w:pPr>
            <w:r w:rsidRPr="0063753E">
              <w:rPr>
                <w:rFonts w:ascii="Times New Roman" w:hAnsi="Times New Roman" w:cs="Times New Roman"/>
                <w:b/>
                <w:bCs/>
                <w:i/>
                <w:iCs/>
                <w:sz w:val="24"/>
                <w:szCs w:val="24"/>
              </w:rPr>
              <w:t>-</w:t>
            </w:r>
          </w:p>
        </w:tc>
      </w:tr>
      <w:tr w:rsidR="0063753E" w:rsidRPr="0063753E" w:rsidTr="0063753E">
        <w:tc>
          <w:tcPr>
            <w:tcW w:w="7819" w:type="dxa"/>
            <w:tcBorders>
              <w:top w:val="single" w:sz="4" w:space="0" w:color="000000"/>
              <w:left w:val="single" w:sz="4" w:space="0" w:color="000000"/>
              <w:bottom w:val="single" w:sz="4" w:space="0" w:color="000000"/>
            </w:tcBorders>
          </w:tcPr>
          <w:p w:rsidR="0063753E" w:rsidRPr="0063753E" w:rsidRDefault="0063753E" w:rsidP="0063753E">
            <w:pPr>
              <w:snapToGrid w:val="0"/>
              <w:spacing w:after="0" w:line="240" w:lineRule="auto"/>
              <w:jc w:val="both"/>
              <w:rPr>
                <w:rFonts w:ascii="Times New Roman" w:hAnsi="Times New Roman" w:cs="Times New Roman"/>
                <w:sz w:val="24"/>
                <w:szCs w:val="24"/>
              </w:rPr>
            </w:pPr>
            <w:r w:rsidRPr="0063753E">
              <w:rPr>
                <w:rFonts w:ascii="Times New Roman" w:hAnsi="Times New Roman" w:cs="Times New Roman"/>
                <w:sz w:val="24"/>
                <w:szCs w:val="24"/>
              </w:rPr>
              <w:t>Консультации</w:t>
            </w:r>
          </w:p>
          <w:p w:rsidR="0063753E" w:rsidRPr="0063753E" w:rsidRDefault="0063753E" w:rsidP="0063753E">
            <w:pPr>
              <w:snapToGrid w:val="0"/>
              <w:spacing w:after="0" w:line="240" w:lineRule="auto"/>
              <w:jc w:val="both"/>
              <w:rPr>
                <w:rFonts w:ascii="Times New Roman" w:hAnsi="Times New Roman" w:cs="Times New Roman"/>
                <w:sz w:val="24"/>
                <w:szCs w:val="24"/>
              </w:rPr>
            </w:pPr>
          </w:p>
        </w:tc>
        <w:tc>
          <w:tcPr>
            <w:tcW w:w="1925" w:type="dxa"/>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jc w:val="center"/>
              <w:rPr>
                <w:rFonts w:ascii="Times New Roman" w:hAnsi="Times New Roman" w:cs="Times New Roman"/>
                <w:b/>
                <w:i/>
                <w:iCs/>
                <w:sz w:val="24"/>
                <w:szCs w:val="24"/>
              </w:rPr>
            </w:pPr>
          </w:p>
        </w:tc>
      </w:tr>
      <w:tr w:rsidR="0063753E" w:rsidRPr="0063753E" w:rsidTr="0063753E">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63753E" w:rsidRPr="0063753E" w:rsidRDefault="0063753E" w:rsidP="0063753E">
            <w:pPr>
              <w:snapToGrid w:val="0"/>
              <w:spacing w:after="0" w:line="240" w:lineRule="auto"/>
              <w:rPr>
                <w:rFonts w:ascii="Times New Roman" w:hAnsi="Times New Roman" w:cs="Times New Roman"/>
                <w:i/>
                <w:iCs/>
                <w:sz w:val="24"/>
                <w:szCs w:val="24"/>
              </w:rPr>
            </w:pPr>
            <w:r w:rsidRPr="0063753E">
              <w:rPr>
                <w:rFonts w:ascii="Times New Roman" w:hAnsi="Times New Roman" w:cs="Times New Roman"/>
                <w:i/>
                <w:iCs/>
                <w:sz w:val="24"/>
                <w:szCs w:val="24"/>
              </w:rPr>
              <w:t xml:space="preserve">Итоговая аттестация в форме  дифференцированного   </w:t>
            </w:r>
            <w:r w:rsidRPr="0063753E">
              <w:rPr>
                <w:rFonts w:ascii="Times New Roman" w:hAnsi="Times New Roman" w:cs="Times New Roman"/>
                <w:b/>
                <w:i/>
                <w:iCs/>
                <w:sz w:val="24"/>
                <w:szCs w:val="24"/>
              </w:rPr>
              <w:t xml:space="preserve">зачета              </w:t>
            </w:r>
          </w:p>
        </w:tc>
      </w:tr>
    </w:tbl>
    <w:p w:rsidR="0063753E" w:rsidRPr="0063753E" w:rsidRDefault="0063753E" w:rsidP="009B18F0">
      <w:pPr>
        <w:spacing w:after="240" w:line="276" w:lineRule="auto"/>
        <w:ind w:firstLine="709"/>
        <w:jc w:val="both"/>
        <w:rPr>
          <w:rFonts w:ascii="Times New Roman" w:eastAsia="OfficinaSansBookC" w:hAnsi="Times New Roman" w:cs="Times New Roman"/>
          <w:b/>
          <w:sz w:val="28"/>
          <w:szCs w:val="28"/>
        </w:rPr>
      </w:pPr>
    </w:p>
    <w:p w:rsidR="0063753E" w:rsidRPr="00974C1A" w:rsidRDefault="0063753E" w:rsidP="009B18F0">
      <w:pPr>
        <w:spacing w:after="240" w:line="276" w:lineRule="auto"/>
        <w:ind w:firstLine="709"/>
        <w:jc w:val="both"/>
        <w:rPr>
          <w:rFonts w:ascii="Times New Roman" w:eastAsia="OfficinaSansBookC" w:hAnsi="Times New Roman" w:cs="Times New Roman"/>
          <w:b/>
          <w:sz w:val="28"/>
          <w:szCs w:val="28"/>
        </w:rPr>
      </w:pPr>
    </w:p>
    <w:p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rsidR="00640D65" w:rsidRPr="00974C1A" w:rsidRDefault="00640D65" w:rsidP="00F11B82">
      <w:pPr>
        <w:spacing w:after="0" w:line="240" w:lineRule="auto"/>
        <w:rPr>
          <w:rFonts w:ascii="Times New Roman" w:eastAsia="OfficinaSansBookC" w:hAnsi="Times New Roman" w:cs="Times New Roman"/>
          <w:sz w:val="24"/>
          <w:szCs w:val="24"/>
        </w:rPr>
      </w:pPr>
    </w:p>
    <w:sectPr w:rsidR="00640D65" w:rsidRPr="00974C1A" w:rsidSect="00F11B82">
      <w:pgSz w:w="16838" w:h="11906" w:orient="landscape"/>
      <w:pgMar w:top="1134" w:right="1134" w:bottom="567"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516" w:rsidRDefault="00B97516">
      <w:pPr>
        <w:spacing w:after="0" w:line="240" w:lineRule="auto"/>
      </w:pPr>
      <w:r>
        <w:separator/>
      </w:r>
    </w:p>
  </w:endnote>
  <w:endnote w:type="continuationSeparator" w:id="1">
    <w:p w:rsidR="00B97516" w:rsidRDefault="00B97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3C" w:rsidRDefault="00F7363C">
    <w:pPr>
      <w:pStyle w:val="af"/>
      <w:jc w:val="right"/>
    </w:pPr>
  </w:p>
  <w:p w:rsidR="00F7363C" w:rsidRDefault="00F7363C">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3C" w:rsidRDefault="00F7363C">
    <w:pPr>
      <w:pStyle w:val="af"/>
      <w:jc w:val="right"/>
    </w:pPr>
  </w:p>
  <w:p w:rsidR="00F7363C" w:rsidRDefault="00F7363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516" w:rsidRDefault="00B97516">
      <w:pPr>
        <w:spacing w:after="0" w:line="240" w:lineRule="auto"/>
      </w:pPr>
      <w:r>
        <w:separator/>
      </w:r>
    </w:p>
  </w:footnote>
  <w:footnote w:type="continuationSeparator" w:id="1">
    <w:p w:rsidR="00B97516" w:rsidRDefault="00B97516">
      <w:pPr>
        <w:spacing w:after="0" w:line="240" w:lineRule="auto"/>
      </w:pPr>
      <w:r>
        <w:continuationSeparator/>
      </w:r>
    </w:p>
  </w:footnote>
  <w:footnote w:id="2">
    <w:p w:rsidR="00F7363C" w:rsidRPr="0032199F" w:rsidRDefault="00F7363C" w:rsidP="00CF3ECC">
      <w:pPr>
        <w:pStyle w:val="Footnote"/>
        <w:ind w:firstLine="709"/>
        <w:jc w:val="both"/>
        <w:rPr>
          <w:rFonts w:ascii="Times New Roman" w:hAnsi="Times New Roman"/>
        </w:rPr>
      </w:pPr>
      <w:r w:rsidRPr="0032199F">
        <w:rPr>
          <w:rStyle w:val="a7"/>
          <w:rFonts w:ascii="Times New Roman" w:hAnsi="Times New Roman"/>
        </w:rPr>
        <w:footnoteRef/>
      </w:r>
      <w:bookmarkStart w:id="3" w:name="_Hlk227079338"/>
      <w:r w:rsidRPr="0032199F">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3"/>
    </w:p>
  </w:footnote>
  <w:footnote w:id="3">
    <w:p w:rsidR="00F7363C" w:rsidRPr="0032199F" w:rsidRDefault="00F7363C" w:rsidP="00CF3ECC">
      <w:pPr>
        <w:pStyle w:val="a5"/>
        <w:ind w:firstLine="709"/>
        <w:jc w:val="both"/>
        <w:rPr>
          <w:rFonts w:ascii="Times New Roman" w:hAnsi="Times New Roman" w:cs="Times New Roman"/>
        </w:rPr>
      </w:pPr>
      <w:r w:rsidRPr="0032199F">
        <w:rPr>
          <w:rFonts w:ascii="Times New Roman" w:hAnsi="Times New Roman" w:cs="Times New Roman"/>
          <w:vertAlign w:val="superscript"/>
        </w:rPr>
        <w:footnoteRef/>
      </w:r>
      <w:bookmarkStart w:id="4" w:name="_Hlk227079344"/>
      <w:r w:rsidRPr="0032199F">
        <w:rPr>
          <w:rFonts w:ascii="Times New Roman" w:hAnsi="Times New Roman" w:cs="Times New Roman"/>
        </w:rPr>
        <w:t>Дисциплинарные (предметные) результаты указываются в соответствии с их полным перечнем в ФГОС СОО. ПРб</w:t>
      </w:r>
      <w:r>
        <w:rPr>
          <w:rFonts w:ascii="Times New Roman" w:hAnsi="Times New Roman" w:cs="Times New Roman"/>
        </w:rPr>
        <w:t xml:space="preserve"> </w:t>
      </w:r>
      <w:r w:rsidRPr="0032199F">
        <w:rPr>
          <w:rFonts w:ascii="Times New Roman" w:hAnsi="Times New Roman" w:cs="Times New Roman"/>
        </w:rPr>
        <w:t>нумеруются в соответствии</w:t>
      </w:r>
      <w:r>
        <w:rPr>
          <w:rFonts w:ascii="Times New Roman" w:hAnsi="Times New Roman" w:cs="Times New Roman"/>
        </w:rPr>
        <w:t xml:space="preserve"> с</w:t>
      </w:r>
      <w:r w:rsidRPr="0032199F">
        <w:rPr>
          <w:rFonts w:ascii="Times New Roman" w:hAnsi="Times New Roman" w:cs="Times New Roman"/>
        </w:rPr>
        <w:t xml:space="preserve"> ФГОС СОО (</w:t>
      </w:r>
      <w:r>
        <w:rPr>
          <w:rFonts w:ascii="Times New Roman" w:hAnsi="Times New Roman" w:cs="Times New Roman"/>
        </w:rPr>
        <w:t>п</w:t>
      </w:r>
      <w:r w:rsidRPr="0032199F">
        <w:rPr>
          <w:rFonts w:ascii="Times New Roman" w:hAnsi="Times New Roman" w:cs="Times New Roman"/>
        </w:rPr>
        <w:t>риказ Мин</w:t>
      </w:r>
      <w:r>
        <w:rPr>
          <w:rFonts w:ascii="Times New Roman" w:hAnsi="Times New Roman" w:cs="Times New Roman"/>
        </w:rPr>
        <w:t>истерства образования и науки Российской Федерации</w:t>
      </w:r>
      <w:r w:rsidRPr="0032199F">
        <w:rPr>
          <w:rFonts w:ascii="Times New Roman" w:hAnsi="Times New Roman" w:cs="Times New Roman"/>
        </w:rPr>
        <w:t xml:space="preserve"> от 17.05.2012 № 413 (редакция от 27.12.2023</w:t>
      </w:r>
      <w:bookmarkEnd w:id="4"/>
      <w:r>
        <w:rPr>
          <w:rFonts w:ascii="Times New Roman" w:hAnsi="Times New Roman" w:cs="Times New Roman"/>
        </w:rPr>
        <w:t>)).</w:t>
      </w:r>
    </w:p>
    <w:p w:rsidR="00F7363C" w:rsidRDefault="00F7363C" w:rsidP="00CF3EC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407131"/>
      <w:docPartObj>
        <w:docPartGallery w:val="Page Numbers (Top of Page)"/>
        <w:docPartUnique/>
      </w:docPartObj>
    </w:sdtPr>
    <w:sdtEndPr>
      <w:rPr>
        <w:rFonts w:ascii="Times New Roman" w:hAnsi="Times New Roman" w:cs="Times New Roman"/>
        <w:sz w:val="24"/>
        <w:szCs w:val="24"/>
      </w:rPr>
    </w:sdtEndPr>
    <w:sdtContent>
      <w:p w:rsidR="00F7363C" w:rsidRPr="007C7159" w:rsidRDefault="004D26F9" w:rsidP="007C7159">
        <w:pPr>
          <w:pStyle w:val="ad"/>
          <w:jc w:val="center"/>
          <w:rPr>
            <w:rFonts w:ascii="Times New Roman" w:hAnsi="Times New Roman" w:cs="Times New Roman"/>
            <w:sz w:val="24"/>
            <w:szCs w:val="24"/>
          </w:rPr>
        </w:pPr>
        <w:r w:rsidRPr="00B76438">
          <w:rPr>
            <w:rFonts w:ascii="Times New Roman" w:hAnsi="Times New Roman" w:cs="Times New Roman"/>
            <w:sz w:val="24"/>
            <w:szCs w:val="24"/>
          </w:rPr>
          <w:fldChar w:fldCharType="begin"/>
        </w:r>
        <w:r w:rsidR="00F7363C" w:rsidRPr="00B76438">
          <w:rPr>
            <w:rFonts w:ascii="Times New Roman" w:hAnsi="Times New Roman" w:cs="Times New Roman"/>
            <w:sz w:val="24"/>
            <w:szCs w:val="24"/>
          </w:rPr>
          <w:instrText>PAGE   \* MERGEFORMAT</w:instrText>
        </w:r>
        <w:r w:rsidRPr="00B76438">
          <w:rPr>
            <w:rFonts w:ascii="Times New Roman" w:hAnsi="Times New Roman" w:cs="Times New Roman"/>
            <w:sz w:val="24"/>
            <w:szCs w:val="24"/>
          </w:rPr>
          <w:fldChar w:fldCharType="separate"/>
        </w:r>
        <w:r w:rsidR="00F11B82">
          <w:rPr>
            <w:rFonts w:ascii="Times New Roman" w:hAnsi="Times New Roman" w:cs="Times New Roman"/>
            <w:noProof/>
            <w:sz w:val="24"/>
            <w:szCs w:val="24"/>
          </w:rPr>
          <w:t>2</w:t>
        </w:r>
        <w:r w:rsidRPr="00B76438">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63C" w:rsidRPr="008C5399" w:rsidRDefault="00F7363C">
    <w:pPr>
      <w:pStyle w:val="ad"/>
      <w:jc w:val="center"/>
      <w:rPr>
        <w:rFonts w:ascii="Times New Roman" w:hAnsi="Times New Roman" w:cs="Times New Roman"/>
        <w:sz w:val="24"/>
        <w:szCs w:val="24"/>
      </w:rPr>
    </w:pPr>
  </w:p>
  <w:p w:rsidR="00F7363C" w:rsidRDefault="00F7363C">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F7363C" w:rsidRPr="007C7159" w:rsidRDefault="004D26F9">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F7363C"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F11B82">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F7363C" w:rsidRDefault="00F7363C">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786"/>
        </w:tabs>
        <w:ind w:left="786" w:hanging="360"/>
      </w:pPr>
      <w:rPr>
        <w:rFonts w:ascii="Symbol" w:hAnsi="Symbol" w:hint="default"/>
      </w:rPr>
    </w:lvl>
  </w:abstractNum>
  <w:abstractNum w:abstractNumId="1">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B74834"/>
    <w:multiLevelType w:val="multilevel"/>
    <w:tmpl w:val="02608C4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B726E29"/>
    <w:multiLevelType w:val="hybridMultilevel"/>
    <w:tmpl w:val="F4A60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4"/>
  </w:num>
  <w:num w:numId="2">
    <w:abstractNumId w:val="32"/>
  </w:num>
  <w:num w:numId="3">
    <w:abstractNumId w:val="16"/>
  </w:num>
  <w:num w:numId="4">
    <w:abstractNumId w:val="38"/>
  </w:num>
  <w:num w:numId="5">
    <w:abstractNumId w:val="31"/>
  </w:num>
  <w:num w:numId="6">
    <w:abstractNumId w:val="40"/>
  </w:num>
  <w:num w:numId="7">
    <w:abstractNumId w:val="9"/>
  </w:num>
  <w:num w:numId="8">
    <w:abstractNumId w:val="23"/>
  </w:num>
  <w:num w:numId="9">
    <w:abstractNumId w:val="20"/>
  </w:num>
  <w:num w:numId="10">
    <w:abstractNumId w:val="37"/>
  </w:num>
  <w:num w:numId="11">
    <w:abstractNumId w:val="12"/>
  </w:num>
  <w:num w:numId="12">
    <w:abstractNumId w:val="17"/>
  </w:num>
  <w:num w:numId="13">
    <w:abstractNumId w:val="8"/>
  </w:num>
  <w:num w:numId="14">
    <w:abstractNumId w:val="1"/>
  </w:num>
  <w:num w:numId="15">
    <w:abstractNumId w:val="41"/>
  </w:num>
  <w:num w:numId="16">
    <w:abstractNumId w:val="27"/>
  </w:num>
  <w:num w:numId="17">
    <w:abstractNumId w:val="33"/>
  </w:num>
  <w:num w:numId="18">
    <w:abstractNumId w:val="29"/>
  </w:num>
  <w:num w:numId="19">
    <w:abstractNumId w:val="25"/>
  </w:num>
  <w:num w:numId="20">
    <w:abstractNumId w:val="5"/>
  </w:num>
  <w:num w:numId="21">
    <w:abstractNumId w:val="7"/>
  </w:num>
  <w:num w:numId="22">
    <w:abstractNumId w:val="11"/>
  </w:num>
  <w:num w:numId="23">
    <w:abstractNumId w:val="15"/>
  </w:num>
  <w:num w:numId="24">
    <w:abstractNumId w:val="36"/>
  </w:num>
  <w:num w:numId="25">
    <w:abstractNumId w:val="30"/>
  </w:num>
  <w:num w:numId="26">
    <w:abstractNumId w:val="39"/>
  </w:num>
  <w:num w:numId="27">
    <w:abstractNumId w:val="10"/>
  </w:num>
  <w:num w:numId="28">
    <w:abstractNumId w:val="6"/>
  </w:num>
  <w:num w:numId="29">
    <w:abstractNumId w:val="35"/>
  </w:num>
  <w:num w:numId="30">
    <w:abstractNumId w:val="2"/>
  </w:num>
  <w:num w:numId="31">
    <w:abstractNumId w:val="18"/>
  </w:num>
  <w:num w:numId="32">
    <w:abstractNumId w:val="3"/>
  </w:num>
  <w:num w:numId="33">
    <w:abstractNumId w:val="4"/>
  </w:num>
  <w:num w:numId="34">
    <w:abstractNumId w:val="24"/>
  </w:num>
  <w:num w:numId="35">
    <w:abstractNumId w:val="13"/>
  </w:num>
  <w:num w:numId="36">
    <w:abstractNumId w:val="14"/>
  </w:num>
  <w:num w:numId="37">
    <w:abstractNumId w:val="19"/>
  </w:num>
  <w:num w:numId="38">
    <w:abstractNumId w:val="21"/>
  </w:num>
  <w:num w:numId="39">
    <w:abstractNumId w:val="22"/>
  </w:num>
  <w:num w:numId="40">
    <w:abstractNumId w:val="0"/>
  </w:num>
  <w:num w:numId="41">
    <w:abstractNumId w:val="26"/>
  </w:num>
  <w:num w:numId="42">
    <w:abstractNumId w:val="2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2770"/>
  </w:hdrShapeDefaults>
  <w:footnotePr>
    <w:footnote w:id="0"/>
    <w:footnote w:id="1"/>
  </w:footnotePr>
  <w:endnotePr>
    <w:endnote w:id="0"/>
    <w:endnote w:id="1"/>
  </w:endnotePr>
  <w:compat/>
  <w:rsids>
    <w:rsidRoot w:val="00AC1CC5"/>
    <w:rsid w:val="00000991"/>
    <w:rsid w:val="000010CE"/>
    <w:rsid w:val="0001127C"/>
    <w:rsid w:val="00017960"/>
    <w:rsid w:val="0003427D"/>
    <w:rsid w:val="00051307"/>
    <w:rsid w:val="000516FC"/>
    <w:rsid w:val="00061A31"/>
    <w:rsid w:val="00065DA8"/>
    <w:rsid w:val="00065FBF"/>
    <w:rsid w:val="00067160"/>
    <w:rsid w:val="00067911"/>
    <w:rsid w:val="00067C9F"/>
    <w:rsid w:val="000758DF"/>
    <w:rsid w:val="00083B19"/>
    <w:rsid w:val="000B1AC2"/>
    <w:rsid w:val="000B2965"/>
    <w:rsid w:val="000C256E"/>
    <w:rsid w:val="000D2D08"/>
    <w:rsid w:val="000D6971"/>
    <w:rsid w:val="000F342E"/>
    <w:rsid w:val="00130886"/>
    <w:rsid w:val="0014649E"/>
    <w:rsid w:val="0014669A"/>
    <w:rsid w:val="0014673C"/>
    <w:rsid w:val="001673D5"/>
    <w:rsid w:val="00171234"/>
    <w:rsid w:val="00191FF9"/>
    <w:rsid w:val="00196318"/>
    <w:rsid w:val="001A69C7"/>
    <w:rsid w:val="001A7DA1"/>
    <w:rsid w:val="001A7EE6"/>
    <w:rsid w:val="001B1390"/>
    <w:rsid w:val="001B5C77"/>
    <w:rsid w:val="001D00EA"/>
    <w:rsid w:val="001E55BC"/>
    <w:rsid w:val="001E6551"/>
    <w:rsid w:val="001E67E4"/>
    <w:rsid w:val="001F26CE"/>
    <w:rsid w:val="002219FA"/>
    <w:rsid w:val="00222792"/>
    <w:rsid w:val="00234FBF"/>
    <w:rsid w:val="00236E32"/>
    <w:rsid w:val="00237BE6"/>
    <w:rsid w:val="002418BD"/>
    <w:rsid w:val="00242861"/>
    <w:rsid w:val="00245248"/>
    <w:rsid w:val="00263F5F"/>
    <w:rsid w:val="00270BB3"/>
    <w:rsid w:val="00274A6B"/>
    <w:rsid w:val="00276FF4"/>
    <w:rsid w:val="00296F5C"/>
    <w:rsid w:val="002A2A93"/>
    <w:rsid w:val="002B266E"/>
    <w:rsid w:val="002D35A8"/>
    <w:rsid w:val="002D52AC"/>
    <w:rsid w:val="002E5220"/>
    <w:rsid w:val="00302475"/>
    <w:rsid w:val="00310949"/>
    <w:rsid w:val="0031772A"/>
    <w:rsid w:val="0032199F"/>
    <w:rsid w:val="00321B24"/>
    <w:rsid w:val="00332563"/>
    <w:rsid w:val="00332A16"/>
    <w:rsid w:val="00342CA1"/>
    <w:rsid w:val="00350F86"/>
    <w:rsid w:val="00357B5E"/>
    <w:rsid w:val="00387A0D"/>
    <w:rsid w:val="003A76C9"/>
    <w:rsid w:val="003B5ADA"/>
    <w:rsid w:val="003D0E21"/>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D26F9"/>
    <w:rsid w:val="0051249E"/>
    <w:rsid w:val="00515814"/>
    <w:rsid w:val="00520FC1"/>
    <w:rsid w:val="00532A56"/>
    <w:rsid w:val="00541052"/>
    <w:rsid w:val="00550E05"/>
    <w:rsid w:val="00553516"/>
    <w:rsid w:val="005629FB"/>
    <w:rsid w:val="00564B69"/>
    <w:rsid w:val="00574873"/>
    <w:rsid w:val="00575443"/>
    <w:rsid w:val="00575FDB"/>
    <w:rsid w:val="00580039"/>
    <w:rsid w:val="00585EDB"/>
    <w:rsid w:val="005908C6"/>
    <w:rsid w:val="005A000C"/>
    <w:rsid w:val="005A32AD"/>
    <w:rsid w:val="005B6759"/>
    <w:rsid w:val="005B6C56"/>
    <w:rsid w:val="005D0AFF"/>
    <w:rsid w:val="005D37E7"/>
    <w:rsid w:val="005E11BE"/>
    <w:rsid w:val="005F6A3D"/>
    <w:rsid w:val="00604448"/>
    <w:rsid w:val="00624F86"/>
    <w:rsid w:val="006305C3"/>
    <w:rsid w:val="00634647"/>
    <w:rsid w:val="0063753E"/>
    <w:rsid w:val="00640D65"/>
    <w:rsid w:val="00641945"/>
    <w:rsid w:val="00646286"/>
    <w:rsid w:val="00651561"/>
    <w:rsid w:val="00656494"/>
    <w:rsid w:val="006617A4"/>
    <w:rsid w:val="006623A2"/>
    <w:rsid w:val="00683A44"/>
    <w:rsid w:val="006905EE"/>
    <w:rsid w:val="0069272D"/>
    <w:rsid w:val="00697E58"/>
    <w:rsid w:val="006A4AF5"/>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46E17"/>
    <w:rsid w:val="00757680"/>
    <w:rsid w:val="00764BB0"/>
    <w:rsid w:val="00771347"/>
    <w:rsid w:val="00777FC3"/>
    <w:rsid w:val="0079011A"/>
    <w:rsid w:val="007913E3"/>
    <w:rsid w:val="007956E6"/>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5AC4"/>
    <w:rsid w:val="00836A0E"/>
    <w:rsid w:val="00836F54"/>
    <w:rsid w:val="00854DC5"/>
    <w:rsid w:val="008551F6"/>
    <w:rsid w:val="00856F7A"/>
    <w:rsid w:val="00864489"/>
    <w:rsid w:val="00871BA4"/>
    <w:rsid w:val="008722F7"/>
    <w:rsid w:val="00885EBB"/>
    <w:rsid w:val="00893915"/>
    <w:rsid w:val="00896ECE"/>
    <w:rsid w:val="00897B47"/>
    <w:rsid w:val="00897BBE"/>
    <w:rsid w:val="008B24D7"/>
    <w:rsid w:val="008B43E7"/>
    <w:rsid w:val="008C07C2"/>
    <w:rsid w:val="008C09AD"/>
    <w:rsid w:val="008C3F66"/>
    <w:rsid w:val="008C5399"/>
    <w:rsid w:val="008C5D60"/>
    <w:rsid w:val="008C6DF0"/>
    <w:rsid w:val="008D0A8C"/>
    <w:rsid w:val="008E5B7F"/>
    <w:rsid w:val="008F0EDB"/>
    <w:rsid w:val="008F148A"/>
    <w:rsid w:val="00900BAB"/>
    <w:rsid w:val="00905727"/>
    <w:rsid w:val="0090665D"/>
    <w:rsid w:val="00907218"/>
    <w:rsid w:val="00924AB2"/>
    <w:rsid w:val="0092643F"/>
    <w:rsid w:val="00927BE5"/>
    <w:rsid w:val="00940D83"/>
    <w:rsid w:val="0095006A"/>
    <w:rsid w:val="00966AA5"/>
    <w:rsid w:val="00967F6E"/>
    <w:rsid w:val="009722B7"/>
    <w:rsid w:val="009744F6"/>
    <w:rsid w:val="00974C1A"/>
    <w:rsid w:val="00982BA3"/>
    <w:rsid w:val="00984366"/>
    <w:rsid w:val="009926D1"/>
    <w:rsid w:val="0099344C"/>
    <w:rsid w:val="009B18F0"/>
    <w:rsid w:val="009B1BA7"/>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401"/>
    <w:rsid w:val="00B56095"/>
    <w:rsid w:val="00B63705"/>
    <w:rsid w:val="00B76438"/>
    <w:rsid w:val="00B93E4F"/>
    <w:rsid w:val="00B95E44"/>
    <w:rsid w:val="00B97516"/>
    <w:rsid w:val="00BA59B4"/>
    <w:rsid w:val="00BD103D"/>
    <w:rsid w:val="00BD4DD0"/>
    <w:rsid w:val="00BE2646"/>
    <w:rsid w:val="00BE4F02"/>
    <w:rsid w:val="00BE7B28"/>
    <w:rsid w:val="00BF3BED"/>
    <w:rsid w:val="00BF582E"/>
    <w:rsid w:val="00C00C95"/>
    <w:rsid w:val="00C108F6"/>
    <w:rsid w:val="00C13FCA"/>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15F5"/>
    <w:rsid w:val="00CF059A"/>
    <w:rsid w:val="00CF0E15"/>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97E59"/>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354B9"/>
    <w:rsid w:val="00E43C10"/>
    <w:rsid w:val="00E4796D"/>
    <w:rsid w:val="00E517CC"/>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11B82"/>
    <w:rsid w:val="00F22802"/>
    <w:rsid w:val="00F24F35"/>
    <w:rsid w:val="00F2555C"/>
    <w:rsid w:val="00F32287"/>
    <w:rsid w:val="00F32483"/>
    <w:rsid w:val="00F375F0"/>
    <w:rsid w:val="00F43D26"/>
    <w:rsid w:val="00F44E1D"/>
    <w:rsid w:val="00F719BF"/>
    <w:rsid w:val="00F7363C"/>
    <w:rsid w:val="00F8444A"/>
    <w:rsid w:val="00F845FB"/>
    <w:rsid w:val="00F861F7"/>
    <w:rsid w:val="00F93E7A"/>
    <w:rsid w:val="00F941C2"/>
    <w:rsid w:val="00F9772B"/>
    <w:rsid w:val="00F97BB4"/>
    <w:rsid w:val="00FB0484"/>
    <w:rsid w:val="00FB45E5"/>
    <w:rsid w:val="00FC372F"/>
    <w:rsid w:val="00FC76F4"/>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551"/>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E6551"/>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1E6551"/>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1E6551"/>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e">
    <w:basedOn w:val="TableNormal0"/>
    <w:rsid w:val="001E6551"/>
    <w:tblPr>
      <w:tblStyleRowBandSize w:val="1"/>
      <w:tblStyleColBandSize w:val="1"/>
      <w:tblCellMar>
        <w:top w:w="0" w:type="dxa"/>
        <w:left w:w="115" w:type="dxa"/>
        <w:bottom w:w="0" w:type="dxa"/>
        <w:right w:w="115" w:type="dxa"/>
      </w:tblCellMar>
    </w:tblPr>
  </w:style>
  <w:style w:type="table" w:customStyle="1" w:styleId="aff">
    <w:basedOn w:val="TableNormal0"/>
    <w:rsid w:val="001E6551"/>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0"/>
    <w:rsid w:val="001E6551"/>
    <w:tblPr>
      <w:tblStyleRowBandSize w:val="1"/>
      <w:tblStyleColBandSize w:val="1"/>
      <w:tblCellMar>
        <w:top w:w="0" w:type="dxa"/>
        <w:left w:w="115" w:type="dxa"/>
        <w:bottom w:w="0" w:type="dxa"/>
        <w:right w:w="115" w:type="dxa"/>
      </w:tblCellMar>
    </w:tblPr>
  </w:style>
  <w:style w:type="table" w:customStyle="1" w:styleId="aff1">
    <w:basedOn w:val="TableNormal0"/>
    <w:rsid w:val="001E6551"/>
    <w:tblPr>
      <w:tblStyleRowBandSize w:val="1"/>
      <w:tblStyleColBandSize w:val="1"/>
      <w:tblCellMar>
        <w:top w:w="0" w:type="dxa"/>
        <w:left w:w="115" w:type="dxa"/>
        <w:bottom w:w="0" w:type="dxa"/>
        <w:right w:w="115" w:type="dxa"/>
      </w:tblCellMar>
    </w:tblPr>
  </w:style>
  <w:style w:type="table" w:customStyle="1" w:styleId="aff2">
    <w:basedOn w:val="TableNormal0"/>
    <w:rsid w:val="001E6551"/>
    <w:tblPr>
      <w:tblStyleRowBandSize w:val="1"/>
      <w:tblStyleColBandSize w:val="1"/>
      <w:tblCellMar>
        <w:top w:w="0" w:type="dxa"/>
        <w:left w:w="115" w:type="dxa"/>
        <w:bottom w:w="0" w:type="dxa"/>
        <w:right w:w="115" w:type="dxa"/>
      </w:tblCellMar>
    </w:tblPr>
  </w:style>
  <w:style w:type="table" w:customStyle="1" w:styleId="aff3">
    <w:basedOn w:val="TableNormal0"/>
    <w:rsid w:val="001E6551"/>
    <w:tblPr>
      <w:tblStyleRowBandSize w:val="1"/>
      <w:tblStyleColBandSize w:val="1"/>
      <w:tblCellMar>
        <w:top w:w="0" w:type="dxa"/>
        <w:left w:w="115" w:type="dxa"/>
        <w:bottom w:w="0" w:type="dxa"/>
        <w:right w:w="115" w:type="dxa"/>
      </w:tblCellMar>
    </w:tblPr>
  </w:style>
  <w:style w:type="table" w:customStyle="1" w:styleId="aff4">
    <w:basedOn w:val="TableNormal0"/>
    <w:rsid w:val="001E6551"/>
    <w:tblPr>
      <w:tblStyleRowBandSize w:val="1"/>
      <w:tblStyleColBandSize w:val="1"/>
      <w:tblCellMar>
        <w:top w:w="0" w:type="dxa"/>
        <w:left w:w="115" w:type="dxa"/>
        <w:bottom w:w="0" w:type="dxa"/>
        <w:right w:w="115" w:type="dxa"/>
      </w:tblCellMar>
    </w:tblPr>
  </w:style>
  <w:style w:type="table" w:customStyle="1" w:styleId="aff5">
    <w:basedOn w:val="TableNormal0"/>
    <w:rsid w:val="001E6551"/>
    <w:tblPr>
      <w:tblStyleRowBandSize w:val="1"/>
      <w:tblStyleColBandSize w:val="1"/>
      <w:tblCellMar>
        <w:top w:w="0" w:type="dxa"/>
        <w:left w:w="115" w:type="dxa"/>
        <w:bottom w:w="0" w:type="dxa"/>
        <w:right w:w="115" w:type="dxa"/>
      </w:tblCellMar>
    </w:tblPr>
  </w:style>
  <w:style w:type="table" w:customStyle="1" w:styleId="aff6">
    <w:basedOn w:val="TableNormal0"/>
    <w:rsid w:val="001E6551"/>
    <w:tblPr>
      <w:tblStyleRowBandSize w:val="1"/>
      <w:tblStyleColBandSize w:val="1"/>
      <w:tblCellMar>
        <w:top w:w="0" w:type="dxa"/>
        <w:left w:w="115" w:type="dxa"/>
        <w:bottom w:w="0" w:type="dxa"/>
        <w:right w:w="115" w:type="dxa"/>
      </w:tblCellMar>
    </w:tblPr>
  </w:style>
  <w:style w:type="table" w:customStyle="1" w:styleId="aff7">
    <w:basedOn w:val="TableNormal0"/>
    <w:rsid w:val="001E6551"/>
    <w:tblPr>
      <w:tblStyleRowBandSize w:val="1"/>
      <w:tblStyleColBandSize w:val="1"/>
      <w:tblCellMar>
        <w:top w:w="0" w:type="dxa"/>
        <w:left w:w="115" w:type="dxa"/>
        <w:bottom w:w="0" w:type="dxa"/>
        <w:right w:w="115" w:type="dxa"/>
      </w:tblCellMar>
    </w:tblPr>
  </w:style>
  <w:style w:type="table" w:customStyle="1" w:styleId="aff8">
    <w:basedOn w:val="TableNormal0"/>
    <w:rsid w:val="001E6551"/>
    <w:tblPr>
      <w:tblStyleRowBandSize w:val="1"/>
      <w:tblStyleColBandSize w:val="1"/>
      <w:tblCellMar>
        <w:top w:w="0" w:type="dxa"/>
        <w:left w:w="115" w:type="dxa"/>
        <w:bottom w:w="0" w:type="dxa"/>
        <w:right w:w="115" w:type="dxa"/>
      </w:tblCellMar>
    </w:tblPr>
  </w:style>
  <w:style w:type="table" w:customStyle="1" w:styleId="aff9">
    <w:basedOn w:val="TableNormal0"/>
    <w:rsid w:val="001E6551"/>
    <w:tblPr>
      <w:tblStyleRowBandSize w:val="1"/>
      <w:tblStyleColBandSize w:val="1"/>
      <w:tblCellMar>
        <w:top w:w="0" w:type="dxa"/>
        <w:left w:w="115" w:type="dxa"/>
        <w:bottom w:w="0" w:type="dxa"/>
        <w:right w:w="115" w:type="dxa"/>
      </w:tblCellMar>
    </w:tblPr>
  </w:style>
  <w:style w:type="table" w:customStyle="1" w:styleId="affa">
    <w:basedOn w:val="TableNormal0"/>
    <w:rsid w:val="001E6551"/>
    <w:tblPr>
      <w:tblStyleRowBandSize w:val="1"/>
      <w:tblStyleColBandSize w:val="1"/>
      <w:tblCellMar>
        <w:top w:w="0" w:type="dxa"/>
        <w:left w:w="115" w:type="dxa"/>
        <w:bottom w:w="0" w:type="dxa"/>
        <w:right w:w="115" w:type="dxa"/>
      </w:tblCellMar>
    </w:tblPr>
  </w:style>
  <w:style w:type="table" w:customStyle="1" w:styleId="affb">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c">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d">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e">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
    <w:basedOn w:val="TableNormal0"/>
    <w:rsid w:val="001E6551"/>
    <w:tblPr>
      <w:tblStyleRowBandSize w:val="1"/>
      <w:tblStyleColBandSize w:val="1"/>
      <w:tblCellMar>
        <w:top w:w="0" w:type="dxa"/>
        <w:left w:w="115" w:type="dxa"/>
        <w:bottom w:w="0" w:type="dxa"/>
        <w:right w:w="115" w:type="dxa"/>
      </w:tblCellMar>
    </w:tblPr>
  </w:style>
  <w:style w:type="table" w:customStyle="1" w:styleId="afff0">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1">
    <w:basedOn w:val="TableNormal0"/>
    <w:rsid w:val="001E6551"/>
    <w:tblPr>
      <w:tblStyleRowBandSize w:val="1"/>
      <w:tblStyleColBandSize w:val="1"/>
      <w:tblCellMar>
        <w:top w:w="0" w:type="dxa"/>
        <w:left w:w="115" w:type="dxa"/>
        <w:bottom w:w="0" w:type="dxa"/>
        <w:right w:w="115" w:type="dxa"/>
      </w:tblCellMar>
    </w:tblPr>
  </w:style>
  <w:style w:type="table" w:customStyle="1" w:styleId="afff2">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3">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4">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5">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6">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7">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table" w:customStyle="1" w:styleId="afff8">
    <w:basedOn w:val="TableNormal0"/>
    <w:rsid w:val="001E6551"/>
    <w:pPr>
      <w:spacing w:after="0" w:line="240" w:lineRule="auto"/>
    </w:pPr>
    <w:tblPr>
      <w:tblStyleRowBandSize w:val="1"/>
      <w:tblStyleColBandSize w:val="1"/>
      <w:tblCellMar>
        <w:top w:w="0" w:type="dxa"/>
        <w:left w:w="115" w:type="dxa"/>
        <w:bottom w:w="0"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веб)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245844360">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DA930D-55BE-4299-985C-D80CF45F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15</Pages>
  <Words>3890</Words>
  <Characters>22178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ViP</cp:lastModifiedBy>
  <cp:revision>28</cp:revision>
  <cp:lastPrinted>2026-04-27T10:41:00Z</cp:lastPrinted>
  <dcterms:created xsi:type="dcterms:W3CDTF">2026-04-16T11:09:00Z</dcterms:created>
  <dcterms:modified xsi:type="dcterms:W3CDTF">2026-06-22T03:11:00Z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