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94" w:rsidRPr="003E0706" w:rsidRDefault="001C5D94" w:rsidP="005C7CFA">
      <w:pPr>
        <w:pStyle w:val="TableParagraph"/>
        <w:ind w:left="0"/>
        <w:jc w:val="center"/>
        <w:rPr>
          <w:rStyle w:val="af9"/>
          <w:sz w:val="24"/>
          <w:szCs w:val="24"/>
        </w:rPr>
      </w:pPr>
      <w:r w:rsidRPr="003E0706">
        <w:rPr>
          <w:rStyle w:val="af9"/>
          <w:sz w:val="24"/>
          <w:szCs w:val="24"/>
        </w:rPr>
        <w:t>Министерство образования и науки Челябинской области</w:t>
      </w:r>
    </w:p>
    <w:p w:rsidR="001C5D94" w:rsidRPr="003E0706" w:rsidRDefault="001C5D94" w:rsidP="001C5D94">
      <w:pPr>
        <w:pStyle w:val="TableParagraph"/>
        <w:jc w:val="center"/>
        <w:rPr>
          <w:rStyle w:val="af9"/>
          <w:sz w:val="24"/>
          <w:szCs w:val="24"/>
        </w:rPr>
      </w:pPr>
      <w:r w:rsidRPr="003E0706">
        <w:rPr>
          <w:rStyle w:val="af9"/>
          <w:sz w:val="24"/>
          <w:szCs w:val="24"/>
        </w:rPr>
        <w:t>филиал Государственного бюджетного профессионального образовательного учреждения «Троицкий технологический техникум» в с. Октябрьское</w:t>
      </w:r>
    </w:p>
    <w:p w:rsidR="001C5D94" w:rsidRPr="00B37877" w:rsidRDefault="001C5D94" w:rsidP="001C5D94">
      <w:pPr>
        <w:jc w:val="right"/>
        <w:rPr>
          <w:rFonts w:ascii="Times New Roman" w:hAnsi="Times New Roman"/>
          <w:sz w:val="24"/>
          <w:szCs w:val="24"/>
        </w:rPr>
      </w:pPr>
    </w:p>
    <w:p w:rsidR="001C5D94" w:rsidRPr="00B37877" w:rsidRDefault="001C5D94" w:rsidP="001C5D94">
      <w:pPr>
        <w:jc w:val="right"/>
        <w:rPr>
          <w:rFonts w:ascii="Times New Roman" w:hAnsi="Times New Roman"/>
          <w:sz w:val="24"/>
          <w:szCs w:val="24"/>
        </w:rPr>
      </w:pPr>
    </w:p>
    <w:p w:rsidR="001C5D94" w:rsidRPr="00B37877" w:rsidRDefault="001C5D94" w:rsidP="001C5D94">
      <w:pPr>
        <w:jc w:val="right"/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0" w:name="_Hlk138665717"/>
    </w:p>
    <w:p w:rsidR="004424F7" w:rsidRDefault="004424F7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424F7" w:rsidRDefault="004424F7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424F7" w:rsidRDefault="004424F7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424F7" w:rsidRPr="004424F7" w:rsidRDefault="004424F7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424F7" w:rsidRPr="004424F7" w:rsidRDefault="004424F7" w:rsidP="004424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424F7">
        <w:rPr>
          <w:rFonts w:ascii="Times New Roman" w:hAnsi="Times New Roman"/>
          <w:b/>
          <w:caps/>
          <w:sz w:val="28"/>
          <w:szCs w:val="28"/>
        </w:rPr>
        <w:t xml:space="preserve">АННОТАЦИЯ К РАБОЧЕЙ ПРОГРАММЕ </w:t>
      </w:r>
    </w:p>
    <w:p w:rsidR="004424F7" w:rsidRPr="004424F7" w:rsidRDefault="004424F7" w:rsidP="004424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424F7">
        <w:rPr>
          <w:rFonts w:ascii="Times New Roman" w:hAnsi="Times New Roman"/>
          <w:b/>
          <w:caps/>
          <w:sz w:val="28"/>
          <w:szCs w:val="28"/>
        </w:rPr>
        <w:t>ОБЩЕОБРАЗОВАТЕЛЬНОЙ ДИСЦИПЛИНЫ</w:t>
      </w:r>
    </w:p>
    <w:p w:rsidR="001C5D94" w:rsidRPr="00D836CB" w:rsidRDefault="001C5D94" w:rsidP="001C5D94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D836CB">
        <w:rPr>
          <w:rFonts w:ascii="Times New Roman" w:hAnsi="Times New Roman"/>
          <w:bCs/>
          <w:i/>
          <w:sz w:val="28"/>
          <w:szCs w:val="28"/>
        </w:rPr>
        <w:t>СГ. 0</w:t>
      </w:r>
      <w:r>
        <w:rPr>
          <w:rFonts w:ascii="Times New Roman" w:hAnsi="Times New Roman"/>
          <w:bCs/>
          <w:i/>
          <w:sz w:val="28"/>
          <w:szCs w:val="28"/>
        </w:rPr>
        <w:t>5</w:t>
      </w:r>
      <w:r w:rsidRPr="00D836CB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Основы бережливого производства</w:t>
      </w:r>
    </w:p>
    <w:p w:rsidR="001C5D94" w:rsidRPr="00D836CB" w:rsidRDefault="001C5D94" w:rsidP="001C5D94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D836CB">
        <w:rPr>
          <w:rFonts w:ascii="Times New Roman" w:hAnsi="Times New Roman"/>
          <w:i/>
          <w:iCs/>
          <w:sz w:val="28"/>
          <w:szCs w:val="28"/>
        </w:rPr>
        <w:t xml:space="preserve">по профессии </w:t>
      </w:r>
      <w:r>
        <w:rPr>
          <w:rFonts w:ascii="Times New Roman" w:hAnsi="Times New Roman"/>
          <w:i/>
          <w:iCs/>
          <w:sz w:val="28"/>
          <w:szCs w:val="28"/>
        </w:rPr>
        <w:t>35.01.27</w:t>
      </w:r>
      <w:r w:rsidRPr="00D836CB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Мастер сельскохозяйственного производства</w:t>
      </w:r>
    </w:p>
    <w:p w:rsidR="001C5D94" w:rsidRPr="00B37877" w:rsidRDefault="001C5D94" w:rsidP="001C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C5D94" w:rsidRPr="00B37877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37877">
        <w:rPr>
          <w:rFonts w:ascii="Times New Roman" w:hAnsi="Times New Roman"/>
          <w:sz w:val="24"/>
          <w:szCs w:val="24"/>
        </w:rPr>
        <w:t xml:space="preserve"> </w:t>
      </w: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4424F7" w:rsidRDefault="004424F7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Pr="003E0706" w:rsidRDefault="001C5D94" w:rsidP="001C5D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Октябрьское, 2026 </w:t>
      </w:r>
      <w:r w:rsidRPr="003E070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:rsidR="00A95D1F" w:rsidRDefault="00A95D1F">
      <w:pPr>
        <w:sectPr w:rsidR="00A95D1F">
          <w:footerReference w:type="default" r:id="rId7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1. ОБЩАЯ ХАРАКТЕРИСТИКА ПРИМЕРНОЙ РАБОЧЕЙ ПРОГРАММЫ УЧЕБНОЙ ДИСЦИПЛИНЫ «СГ.</w:t>
      </w:r>
      <w:r w:rsidR="001C5D94">
        <w:rPr>
          <w:rFonts w:ascii="Times New Roman" w:hAnsi="Times New Roman"/>
          <w:color w:val="000000"/>
          <w:sz w:val="24"/>
        </w:rPr>
        <w:t>05</w:t>
      </w:r>
      <w:r>
        <w:rPr>
          <w:rFonts w:ascii="Times New Roman" w:hAnsi="Times New Roman"/>
          <w:color w:val="000000"/>
          <w:sz w:val="24"/>
        </w:rPr>
        <w:t xml:space="preserve"> ОСНОВЫ БЕРЕЖЛИВОГО ПРОИЗВОДСТВА»</w:t>
      </w:r>
    </w:p>
    <w:p w:rsidR="00A95D1F" w:rsidRDefault="00A95D1F">
      <w:pPr>
        <w:spacing w:after="0" w:line="240" w:lineRule="auto"/>
        <w:ind w:left="720"/>
        <w:jc w:val="center"/>
        <w:rPr>
          <w:rFonts w:ascii="Times New Roman" w:hAnsi="Times New Roman"/>
          <w:b/>
          <w:sz w:val="14"/>
        </w:rPr>
      </w:pPr>
    </w:p>
    <w:p w:rsidR="00A95D1F" w:rsidRDefault="006A1AF7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 </w:t>
      </w:r>
    </w:p>
    <w:p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1C5D94">
        <w:rPr>
          <w:rFonts w:ascii="Times New Roman" w:hAnsi="Times New Roman"/>
          <w:sz w:val="24"/>
        </w:rPr>
        <w:t xml:space="preserve">05 </w:t>
      </w:r>
      <w:r>
        <w:rPr>
          <w:rFonts w:ascii="Times New Roman" w:hAnsi="Times New Roman"/>
          <w:sz w:val="24"/>
        </w:rPr>
        <w:t xml:space="preserve">Основы бережливого производства» является обязательной частью социально-гуманитарного цикла примерной образовательной программы в соответствии с ФГОС СПО </w:t>
      </w:r>
      <w:r w:rsidRPr="001C5D94">
        <w:rPr>
          <w:rFonts w:ascii="Times New Roman" w:hAnsi="Times New Roman"/>
          <w:sz w:val="24"/>
        </w:rPr>
        <w:t>по профессии</w:t>
      </w:r>
      <w:r w:rsidR="001C5D94">
        <w:rPr>
          <w:rFonts w:ascii="Times New Roman" w:hAnsi="Times New Roman"/>
          <w:sz w:val="24"/>
        </w:rPr>
        <w:t xml:space="preserve"> 35.01.27 Мастер сельскохозяйственного производства.</w:t>
      </w:r>
    </w:p>
    <w:p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общих компетенций ОК 07 (возможно частичное участие дисциплины в формировании ОК 01, ОК 03, ОК 04).</w:t>
      </w:r>
    </w:p>
    <w:p w:rsidR="00A95D1F" w:rsidRDefault="00A95D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bookmarkStart w:id="1" w:name="_Hlk171417545"/>
      <w:r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  <w:bookmarkEnd w:id="1"/>
    </w:p>
    <w:p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p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4111"/>
        <w:gridCol w:w="3685"/>
      </w:tblGrid>
      <w:tr w:rsidR="00A95D1F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95D1F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(ОК 01, ОК 03, ОК 04)</w:t>
            </w:r>
          </w:p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1C5D94">
              <w:rPr>
                <w:rFonts w:ascii="Times New Roman" w:hAnsi="Times New Roman"/>
                <w:sz w:val="24"/>
              </w:rPr>
              <w:t xml:space="preserve"> 1.1</w:t>
            </w:r>
          </w:p>
          <w:p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:rsidR="00A95D1F" w:rsidRDefault="006A1AF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2. СТРУКТУРА И СОДЕРЖАНИЕ УЧЕБНОЙ ДИСЦИПЛИНЫ</w:t>
      </w:r>
    </w:p>
    <w:p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653"/>
        <w:gridCol w:w="2199"/>
      </w:tblGrid>
      <w:tr w:rsidR="00A95D1F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A95D1F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 w:rsidP="00E82F5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E82F55"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A95D1F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D1F" w:rsidRDefault="00E82F5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  <w:tr w:rsidR="00A95D1F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A95D1F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E82F5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95D1F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E82F5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95D1F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95D1F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E82F5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</w:t>
            </w:r>
          </w:p>
        </w:tc>
      </w:tr>
    </w:tbl>
    <w:p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4"/>
        </w:rPr>
      </w:pPr>
    </w:p>
    <w:p w:rsidR="00A95D1F" w:rsidRDefault="006A1AF7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 Если учебным планом предусмотрена самостоятельная работа по данной учебной дисциплине, должна быть указана её примерная тематика, объем нагрузки и результаты, на освоение которых она ориентирована (ПК и ОК)</w:t>
      </w:r>
    </w:p>
    <w:p w:rsidR="00A95D1F" w:rsidRDefault="006A1AF7" w:rsidP="004424F7">
      <w:pPr>
        <w:spacing w:after="0" w:line="240" w:lineRule="auto"/>
        <w:ind w:left="-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>** Выделяется образовательной организацией самостоятельно. Форма проведения промежуточной аттестации определяется рабочим учебным планом по специальности/профессии и должна предусматривать не менее 1-2 часов на зач</w:t>
      </w:r>
      <w:r w:rsidR="004424F7">
        <w:rPr>
          <w:rFonts w:ascii="Times New Roman" w:hAnsi="Times New Roman"/>
          <w:sz w:val="20"/>
        </w:rPr>
        <w:t>ет и не менее 6 часов на экзамен</w:t>
      </w:r>
    </w:p>
    <w:sectPr w:rsidR="00A95D1F" w:rsidSect="00176FDE">
      <w:footerReference w:type="default" r:id="rId8"/>
      <w:footerReference w:type="first" r:id="rId9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C8" w:rsidRDefault="004602C8">
      <w:pPr>
        <w:spacing w:after="0" w:line="240" w:lineRule="auto"/>
      </w:pPr>
      <w:r>
        <w:separator/>
      </w:r>
    </w:p>
  </w:endnote>
  <w:endnote w:type="continuationSeparator" w:id="1">
    <w:p w:rsidR="004602C8" w:rsidRDefault="0046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1A31C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4424F7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1A31C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4424F7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1A31C7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separate"/>
    </w:r>
    <w:r w:rsidR="004424F7">
      <w:rPr>
        <w:noProof/>
      </w:rPr>
      <w:t>2</w:t>
    </w:r>
    <w:r>
      <w:fldChar w:fldCharType="end"/>
    </w:r>
  </w:p>
  <w:p w:rsidR="00A95D1F" w:rsidRDefault="00A95D1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C8" w:rsidRDefault="004602C8">
      <w:pPr>
        <w:spacing w:after="0" w:line="240" w:lineRule="auto"/>
      </w:pPr>
      <w:r>
        <w:separator/>
      </w:r>
    </w:p>
  </w:footnote>
  <w:footnote w:type="continuationSeparator" w:id="1">
    <w:p w:rsidR="004602C8" w:rsidRDefault="00460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D1F"/>
    <w:rsid w:val="00176FDE"/>
    <w:rsid w:val="001A31C7"/>
    <w:rsid w:val="001C5D94"/>
    <w:rsid w:val="004424F7"/>
    <w:rsid w:val="004602C8"/>
    <w:rsid w:val="005C7CFA"/>
    <w:rsid w:val="006A1AF7"/>
    <w:rsid w:val="00A95D1F"/>
    <w:rsid w:val="00D07C34"/>
    <w:rsid w:val="00E82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6FDE"/>
  </w:style>
  <w:style w:type="paragraph" w:styleId="10">
    <w:name w:val="heading 1"/>
    <w:basedOn w:val="a"/>
    <w:next w:val="a"/>
    <w:link w:val="11"/>
    <w:uiPriority w:val="9"/>
    <w:qFormat/>
    <w:rsid w:val="00176FDE"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176FDE"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76FDE"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176FDE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176F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6FDE"/>
  </w:style>
  <w:style w:type="paragraph" w:styleId="21">
    <w:name w:val="toc 2"/>
    <w:next w:val="a"/>
    <w:link w:val="22"/>
    <w:uiPriority w:val="39"/>
    <w:rsid w:val="00176F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76F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76F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76F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76F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76F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76F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76FDE"/>
    <w:rPr>
      <w:rFonts w:ascii="XO Thames" w:hAnsi="XO Thames"/>
      <w:sz w:val="28"/>
    </w:rPr>
  </w:style>
  <w:style w:type="paragraph" w:customStyle="1" w:styleId="12">
    <w:name w:val="Основной шрифт абзаца1"/>
    <w:link w:val="msonormalmrcssattr"/>
    <w:rsid w:val="00176FDE"/>
  </w:style>
  <w:style w:type="paragraph" w:customStyle="1" w:styleId="msonormalmrcssattr">
    <w:name w:val="msonormal_mr_css_attr"/>
    <w:basedOn w:val="a"/>
    <w:link w:val="msonormalmrcssattr0"/>
    <w:rsid w:val="00176F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sid w:val="00176FDE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176FD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76FDE"/>
    <w:rPr>
      <w:rFonts w:ascii="XO Thames" w:hAnsi="XO Thames"/>
    </w:rPr>
  </w:style>
  <w:style w:type="character" w:customStyle="1" w:styleId="30">
    <w:name w:val="Заголовок 3 Знак"/>
    <w:basedOn w:val="1"/>
    <w:link w:val="3"/>
    <w:rsid w:val="00176FDE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sid w:val="00176FDE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sid w:val="00176FDE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sid w:val="00176FDE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sid w:val="00176FDE"/>
    <w:rPr>
      <w:color w:val="605E5C"/>
      <w:shd w:val="clear" w:color="auto" w:fill="E1DFDD"/>
    </w:rPr>
  </w:style>
  <w:style w:type="paragraph" w:styleId="a3">
    <w:name w:val="header"/>
    <w:basedOn w:val="a"/>
    <w:link w:val="a4"/>
    <w:rsid w:val="0017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176FDE"/>
  </w:style>
  <w:style w:type="paragraph" w:customStyle="1" w:styleId="13">
    <w:name w:val="Основной шрифт абзаца1"/>
    <w:link w:val="14"/>
    <w:rsid w:val="00176FDE"/>
  </w:style>
  <w:style w:type="character" w:customStyle="1" w:styleId="14">
    <w:name w:val="Основной шрифт абзаца1"/>
    <w:link w:val="13"/>
    <w:rsid w:val="00176FDE"/>
  </w:style>
  <w:style w:type="paragraph" w:customStyle="1" w:styleId="17">
    <w:name w:val="Обычный1"/>
    <w:link w:val="18"/>
    <w:rsid w:val="00176FDE"/>
  </w:style>
  <w:style w:type="character" w:customStyle="1" w:styleId="18">
    <w:name w:val="Обычный1"/>
    <w:link w:val="17"/>
    <w:rsid w:val="00176FDE"/>
  </w:style>
  <w:style w:type="paragraph" w:customStyle="1" w:styleId="19">
    <w:name w:val="Знак сноски1"/>
    <w:link w:val="1a"/>
    <w:rsid w:val="00176FDE"/>
    <w:rPr>
      <w:vertAlign w:val="superscript"/>
    </w:rPr>
  </w:style>
  <w:style w:type="character" w:customStyle="1" w:styleId="1a">
    <w:name w:val="Знак сноски1"/>
    <w:link w:val="19"/>
    <w:rsid w:val="00176FDE"/>
    <w:rPr>
      <w:vertAlign w:val="superscript"/>
    </w:rPr>
  </w:style>
  <w:style w:type="paragraph" w:styleId="31">
    <w:name w:val="toc 3"/>
    <w:next w:val="a"/>
    <w:link w:val="32"/>
    <w:uiPriority w:val="39"/>
    <w:rsid w:val="00176F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76FDE"/>
    <w:rPr>
      <w:rFonts w:ascii="XO Thames" w:hAnsi="XO Thames"/>
      <w:sz w:val="28"/>
    </w:rPr>
  </w:style>
  <w:style w:type="paragraph" w:styleId="a5">
    <w:name w:val="Normal (Web)"/>
    <w:basedOn w:val="a"/>
    <w:link w:val="a6"/>
    <w:rsid w:val="00176F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176FDE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rsid w:val="00176F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sid w:val="00176FDE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rsid w:val="00176F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sid w:val="00176FDE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176FDE"/>
    <w:rPr>
      <w:b/>
    </w:rPr>
  </w:style>
  <w:style w:type="character" w:customStyle="1" w:styleId="a9">
    <w:name w:val="Тема примечания Знак"/>
    <w:basedOn w:val="aa"/>
    <w:link w:val="a7"/>
    <w:rsid w:val="00176FDE"/>
    <w:rPr>
      <w:b/>
      <w:sz w:val="20"/>
    </w:rPr>
  </w:style>
  <w:style w:type="paragraph" w:customStyle="1" w:styleId="33">
    <w:name w:val="Неразрешенное упоминание3"/>
    <w:basedOn w:val="13"/>
    <w:link w:val="34"/>
    <w:rsid w:val="00176FDE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sid w:val="00176FDE"/>
    <w:rPr>
      <w:color w:val="605E5C"/>
      <w:shd w:val="clear" w:color="auto" w:fill="E1DFDD"/>
    </w:rPr>
  </w:style>
  <w:style w:type="paragraph" w:styleId="ab">
    <w:name w:val="TOC Heading"/>
    <w:basedOn w:val="10"/>
    <w:next w:val="a"/>
    <w:link w:val="ac"/>
    <w:rsid w:val="00176FDE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1"/>
    <w:link w:val="ab"/>
    <w:rsid w:val="00176FDE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sid w:val="00176FDE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176FDE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sid w:val="00176FDE"/>
    <w:rPr>
      <w:color w:val="0000FF"/>
      <w:u w:val="single"/>
    </w:rPr>
  </w:style>
  <w:style w:type="character" w:styleId="ad">
    <w:name w:val="Hyperlink"/>
    <w:link w:val="1b"/>
    <w:rsid w:val="00176FD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76F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176FDE"/>
    <w:rPr>
      <w:sz w:val="20"/>
    </w:rPr>
  </w:style>
  <w:style w:type="paragraph" w:styleId="1c">
    <w:name w:val="toc 1"/>
    <w:basedOn w:val="a"/>
    <w:next w:val="a"/>
    <w:link w:val="1d"/>
    <w:uiPriority w:val="39"/>
    <w:rsid w:val="00176FDE"/>
    <w:pPr>
      <w:spacing w:after="100"/>
    </w:pPr>
  </w:style>
  <w:style w:type="character" w:customStyle="1" w:styleId="1d">
    <w:name w:val="Оглавление 1 Знак"/>
    <w:basedOn w:val="1"/>
    <w:link w:val="1c"/>
    <w:rsid w:val="00176FDE"/>
  </w:style>
  <w:style w:type="paragraph" w:customStyle="1" w:styleId="HeaderandFooter">
    <w:name w:val="Header and Footer"/>
    <w:link w:val="HeaderandFooter0"/>
    <w:rsid w:val="00176F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76FDE"/>
    <w:rPr>
      <w:rFonts w:ascii="XO Thames" w:hAnsi="XO Thames"/>
      <w:sz w:val="28"/>
    </w:rPr>
  </w:style>
  <w:style w:type="paragraph" w:styleId="a8">
    <w:name w:val="annotation text"/>
    <w:basedOn w:val="a"/>
    <w:link w:val="aa"/>
    <w:rsid w:val="00176FDE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sid w:val="00176FDE"/>
    <w:rPr>
      <w:sz w:val="20"/>
    </w:rPr>
  </w:style>
  <w:style w:type="paragraph" w:customStyle="1" w:styleId="1e">
    <w:name w:val="Гиперссылка1"/>
    <w:basedOn w:val="13"/>
    <w:link w:val="1f"/>
    <w:rsid w:val="00176FDE"/>
    <w:rPr>
      <w:color w:val="0000FF"/>
      <w:u w:val="single"/>
    </w:rPr>
  </w:style>
  <w:style w:type="character" w:customStyle="1" w:styleId="1f">
    <w:name w:val="Гиперссылка1"/>
    <w:basedOn w:val="14"/>
    <w:link w:val="1e"/>
    <w:rsid w:val="00176FDE"/>
    <w:rPr>
      <w:color w:val="0000FF"/>
      <w:u w:val="single"/>
    </w:rPr>
  </w:style>
  <w:style w:type="paragraph" w:styleId="9">
    <w:name w:val="toc 9"/>
    <w:next w:val="a"/>
    <w:link w:val="90"/>
    <w:uiPriority w:val="39"/>
    <w:rsid w:val="00176F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76FDE"/>
    <w:rPr>
      <w:rFonts w:ascii="XO Thames" w:hAnsi="XO Thames"/>
      <w:sz w:val="28"/>
    </w:rPr>
  </w:style>
  <w:style w:type="paragraph" w:styleId="ae">
    <w:name w:val="footer"/>
    <w:basedOn w:val="a"/>
    <w:link w:val="af"/>
    <w:rsid w:val="0017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sid w:val="00176FDE"/>
  </w:style>
  <w:style w:type="paragraph" w:customStyle="1" w:styleId="Footnote1">
    <w:name w:val="Footnote"/>
    <w:basedOn w:val="a"/>
    <w:link w:val="Footnote2"/>
    <w:rsid w:val="00176FDE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176FDE"/>
    <w:rPr>
      <w:sz w:val="20"/>
    </w:rPr>
  </w:style>
  <w:style w:type="paragraph" w:styleId="8">
    <w:name w:val="toc 8"/>
    <w:next w:val="a"/>
    <w:link w:val="80"/>
    <w:uiPriority w:val="39"/>
    <w:rsid w:val="00176F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76FDE"/>
    <w:rPr>
      <w:rFonts w:ascii="XO Thames" w:hAnsi="XO Thames"/>
      <w:sz w:val="28"/>
    </w:rPr>
  </w:style>
  <w:style w:type="paragraph" w:styleId="af0">
    <w:name w:val="Balloon Text"/>
    <w:basedOn w:val="a"/>
    <w:link w:val="af1"/>
    <w:rsid w:val="00176FDE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176FDE"/>
    <w:rPr>
      <w:rFonts w:ascii="Tahoma" w:hAnsi="Tahoma"/>
      <w:sz w:val="16"/>
    </w:rPr>
  </w:style>
  <w:style w:type="paragraph" w:styleId="af2">
    <w:name w:val="List Paragraph"/>
    <w:basedOn w:val="a"/>
    <w:link w:val="af3"/>
    <w:rsid w:val="00176FDE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sid w:val="00176FDE"/>
  </w:style>
  <w:style w:type="paragraph" w:styleId="51">
    <w:name w:val="toc 5"/>
    <w:next w:val="a"/>
    <w:link w:val="52"/>
    <w:uiPriority w:val="39"/>
    <w:rsid w:val="00176F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76FDE"/>
    <w:rPr>
      <w:rFonts w:ascii="XO Thames" w:hAnsi="XO Thames"/>
      <w:sz w:val="28"/>
    </w:rPr>
  </w:style>
  <w:style w:type="paragraph" w:customStyle="1" w:styleId="i18n">
    <w:name w:val="i18n"/>
    <w:basedOn w:val="13"/>
    <w:link w:val="i18n0"/>
    <w:rsid w:val="00176FDE"/>
  </w:style>
  <w:style w:type="character" w:customStyle="1" w:styleId="i18n0">
    <w:name w:val="i18n"/>
    <w:basedOn w:val="14"/>
    <w:link w:val="i18n"/>
    <w:rsid w:val="00176FDE"/>
  </w:style>
  <w:style w:type="paragraph" w:styleId="af4">
    <w:name w:val="Subtitle"/>
    <w:next w:val="a"/>
    <w:link w:val="af5"/>
    <w:uiPriority w:val="11"/>
    <w:qFormat/>
    <w:rsid w:val="00176FDE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176FDE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rsid w:val="00176FD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176FD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176FDE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  <w:rsid w:val="00176FDE"/>
  </w:style>
  <w:style w:type="character" w:customStyle="1" w:styleId="time0">
    <w:name w:val="time"/>
    <w:basedOn w:val="14"/>
    <w:link w:val="time"/>
    <w:rsid w:val="00176FDE"/>
  </w:style>
  <w:style w:type="character" w:customStyle="1" w:styleId="20">
    <w:name w:val="Заголовок 2 Знак"/>
    <w:basedOn w:val="1"/>
    <w:link w:val="2"/>
    <w:rsid w:val="00176FDE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sid w:val="00176FDE"/>
    <w:rPr>
      <w:sz w:val="16"/>
    </w:rPr>
  </w:style>
  <w:style w:type="character" w:customStyle="1" w:styleId="1f1">
    <w:name w:val="Знак примечания1"/>
    <w:basedOn w:val="14"/>
    <w:link w:val="1f0"/>
    <w:rsid w:val="00176FDE"/>
    <w:rPr>
      <w:sz w:val="16"/>
    </w:rPr>
  </w:style>
  <w:style w:type="table" w:styleId="af8">
    <w:name w:val="Table Grid"/>
    <w:basedOn w:val="a1"/>
    <w:rsid w:val="00176F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C5D94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color w:val="auto"/>
      <w:szCs w:val="22"/>
      <w:lang w:eastAsia="en-US"/>
    </w:rPr>
  </w:style>
  <w:style w:type="character" w:customStyle="1" w:styleId="af9">
    <w:name w:val="Символ сноски"/>
    <w:qFormat/>
    <w:rsid w:val="001C5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ViP</cp:lastModifiedBy>
  <cp:revision>5</cp:revision>
  <cp:lastPrinted>2024-07-23T13:53:00Z</cp:lastPrinted>
  <dcterms:created xsi:type="dcterms:W3CDTF">2024-07-23T13:52:00Z</dcterms:created>
  <dcterms:modified xsi:type="dcterms:W3CDTF">2026-06-19T04:14:00Z</dcterms:modified>
</cp:coreProperties>
</file>